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71FE3" w14:textId="77777777" w:rsidR="00DD48BB" w:rsidRDefault="00193DF3">
      <w:pPr>
        <w:pStyle w:val="afffff4"/>
        <w:framePr w:w="9639" w:h="624" w:hRule="exact" w:hSpace="181" w:vSpace="181" w:wrap="around" w:hAnchor="page" w:x="1305" w:y="2269"/>
        <w:rPr>
          <w:rFonts w:ascii="黑体" w:eastAsia="黑体" w:hAnsi="黑体"/>
          <w:b w:val="0"/>
          <w:bCs w:val="0"/>
          <w:w w:val="100"/>
          <w:sz w:val="48"/>
          <w:szCs w:val="48"/>
        </w:rPr>
      </w:pPr>
      <w:bookmarkStart w:id="0" w:name="_Hlk26473981"/>
      <w:r>
        <w:rPr>
          <w:rFonts w:ascii="黑体" w:eastAsia="黑体" w:hint="eastAsia"/>
          <w:b w:val="0"/>
          <w:w w:val="100"/>
          <w:sz w:val="48"/>
        </w:rPr>
        <w:t xml:space="preserve"> 团体</w:t>
      </w:r>
      <w:r>
        <w:rPr>
          <w:rFonts w:ascii="黑体" w:eastAsia="黑体" w:hAnsi="黑体" w:hint="eastAsia"/>
          <w:b w:val="0"/>
          <w:bCs w:val="0"/>
          <w:w w:val="100"/>
          <w:sz w:val="48"/>
          <w:szCs w:val="48"/>
        </w:rPr>
        <w:t>标准</w:t>
      </w:r>
    </w:p>
    <w:tbl>
      <w:tblPr>
        <w:tblStyle w:val="affffa"/>
        <w:tblpPr w:leftFromText="180" w:rightFromText="180" w:vertAnchor="text" w:horzAnchor="margin" w:tblpY="-999"/>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8"/>
        <w:gridCol w:w="8608"/>
      </w:tblGrid>
      <w:tr w:rsidR="00DD48BB" w14:paraId="34ED6255" w14:textId="77777777">
        <w:tc>
          <w:tcPr>
            <w:tcW w:w="1098" w:type="dxa"/>
          </w:tcPr>
          <w:bookmarkEnd w:id="0"/>
          <w:p w14:paraId="21F563A4" w14:textId="7BFFEFCF" w:rsidR="00DD48BB" w:rsidRDefault="00193DF3" w:rsidP="00B667C8">
            <w:pPr>
              <w:pStyle w:val="affff0"/>
              <w:framePr w:hSpace="0" w:wrap="auto" w:vAnchor="margin" w:hAnchor="text" w:yAlign="inline"/>
            </w:pPr>
            <w:r w:rsidRPr="00B667C8">
              <w:t>ICS</w:t>
            </w:r>
            <w:r>
              <w:rPr>
                <w:rFonts w:hint="eastAsia"/>
              </w:rPr>
              <w:t xml:space="preserve"> </w:t>
            </w:r>
            <w:r w:rsidRPr="0030041B">
              <w:rPr>
                <w:rFonts w:hint="eastAsia"/>
                <w:highlight w:val="yellow"/>
              </w:rPr>
              <w:t>65.</w:t>
            </w:r>
            <w:r w:rsidR="00195661">
              <w:rPr>
                <w:highlight w:val="yellow"/>
              </w:rPr>
              <w:t>1</w:t>
            </w:r>
            <w:r w:rsidRPr="0030041B">
              <w:rPr>
                <w:rFonts w:hint="eastAsia"/>
                <w:highlight w:val="yellow"/>
              </w:rPr>
              <w:t>20</w:t>
            </w:r>
          </w:p>
        </w:tc>
        <w:tc>
          <w:tcPr>
            <w:tcW w:w="8608" w:type="dxa"/>
          </w:tcPr>
          <w:p w14:paraId="5DFC58F4" w14:textId="77777777" w:rsidR="00DD48BB" w:rsidRDefault="00193DF3" w:rsidP="00B667C8">
            <w:pPr>
              <w:pStyle w:val="affff0"/>
              <w:framePr w:hSpace="0" w:wrap="auto" w:vAnchor="margin" w:hAnchor="text" w:yAlign="inline"/>
            </w:pPr>
            <w:r>
              <w:rPr>
                <w:rFonts w:hint="eastAsia"/>
              </w:rPr>
              <w:t xml:space="preserve"> </w:t>
            </w:r>
          </w:p>
        </w:tc>
      </w:tr>
      <w:tr w:rsidR="00DD48BB" w14:paraId="4B3FEF10" w14:textId="77777777">
        <w:tc>
          <w:tcPr>
            <w:tcW w:w="1098" w:type="dxa"/>
          </w:tcPr>
          <w:p w14:paraId="11E21A9E" w14:textId="7D91F98B" w:rsidR="00DD48BB" w:rsidRPr="00B667C8" w:rsidRDefault="00193DF3" w:rsidP="00B667C8">
            <w:pPr>
              <w:pStyle w:val="affff0"/>
              <w:framePr w:hSpace="0" w:wrap="auto" w:vAnchor="margin" w:hAnchor="text" w:yAlign="inline"/>
            </w:pPr>
            <w:r w:rsidRPr="00B667C8">
              <w:t>CCS</w:t>
            </w:r>
            <w:r w:rsidRPr="00B667C8">
              <w:rPr>
                <w:rFonts w:hint="eastAsia"/>
              </w:rPr>
              <w:t xml:space="preserve"> </w:t>
            </w:r>
            <w:r w:rsidRPr="00157FB0">
              <w:rPr>
                <w:rFonts w:hint="eastAsia"/>
                <w:highlight w:val="yellow"/>
              </w:rPr>
              <w:t xml:space="preserve">B </w:t>
            </w:r>
            <w:r w:rsidR="00157FB0" w:rsidRPr="00157FB0">
              <w:rPr>
                <w:highlight w:val="yellow"/>
              </w:rPr>
              <w:t>46</w:t>
            </w:r>
          </w:p>
        </w:tc>
        <w:tc>
          <w:tcPr>
            <w:tcW w:w="8608" w:type="dxa"/>
          </w:tcPr>
          <w:tbl>
            <w:tblPr>
              <w:tblStyle w:val="affffa"/>
              <w:tblpPr w:vertAnchor="page" w:horzAnchor="margin" w:tblpY="343"/>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D48BB" w14:paraId="3C889F99" w14:textId="77777777">
              <w:trPr>
                <w:trHeight w:hRule="exact" w:val="1021"/>
              </w:trPr>
              <w:tc>
                <w:tcPr>
                  <w:tcW w:w="9242" w:type="dxa"/>
                  <w:vAlign w:val="center"/>
                </w:tcPr>
                <w:p w14:paraId="2A23DAAB" w14:textId="665924C7" w:rsidR="00DD48BB" w:rsidRPr="002D281C" w:rsidRDefault="00193DF3" w:rsidP="002D281C">
                  <w:pPr>
                    <w:pStyle w:val="afffff3"/>
                    <w:framePr w:hSpace="0" w:wrap="auto" w:vAnchor="margin" w:hAnchor="text" w:yAlign="inline"/>
                  </w:pPr>
                  <w:r w:rsidRPr="002D281C">
                    <w:t>T</w:t>
                  </w:r>
                  <w:r w:rsidR="002D281C" w:rsidRPr="002D281C">
                    <w:rPr>
                      <w:rFonts w:hint="eastAsia"/>
                    </w:rPr>
                    <w:t xml:space="preserve">  </w:t>
                  </w:r>
                </w:p>
              </w:tc>
            </w:tr>
          </w:tbl>
          <w:p w14:paraId="605F8360" w14:textId="77777777" w:rsidR="00DD48BB" w:rsidRDefault="00DD48BB" w:rsidP="00B667C8">
            <w:pPr>
              <w:pStyle w:val="affff0"/>
              <w:framePr w:hSpace="0" w:wrap="auto" w:vAnchor="margin" w:hAnchor="text" w:yAlign="inline"/>
            </w:pPr>
          </w:p>
        </w:tc>
      </w:tr>
    </w:tbl>
    <w:p w14:paraId="19FB4116" w14:textId="77777777" w:rsidR="00DD48BB" w:rsidRDefault="00193DF3">
      <w:pPr>
        <w:rPr>
          <w:rFonts w:ascii="黑体" w:eastAsia="黑体" w:hAnsi="黑体"/>
          <w:kern w:val="0"/>
          <w:sz w:val="10"/>
          <w:szCs w:val="10"/>
        </w:rPr>
      </w:pPr>
      <w:r>
        <w:rPr>
          <w:noProof/>
        </w:rPr>
        <mc:AlternateContent>
          <mc:Choice Requires="wps">
            <w:drawing>
              <wp:anchor distT="0" distB="0" distL="114300" distR="114300" simplePos="0" relativeHeight="251659264" behindDoc="0" locked="0" layoutInCell="1" allowOverlap="0" wp14:anchorId="095DF4EB" wp14:editId="74899F07">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56FCA575" w14:textId="77777777" w:rsidR="00DD48BB" w:rsidRDefault="00DD48BB">
      <w:pPr>
        <w:pStyle w:val="afffff4"/>
        <w:framePr w:w="9639" w:h="6976" w:hRule="exact" w:hSpace="0" w:vSpace="0" w:wrap="around" w:hAnchor="page" w:y="6408"/>
        <w:jc w:val="center"/>
        <w:rPr>
          <w:rFonts w:ascii="黑体" w:eastAsia="黑体" w:hAnsi="黑体"/>
          <w:b w:val="0"/>
          <w:bCs w:val="0"/>
          <w:w w:val="100"/>
        </w:rPr>
      </w:pPr>
    </w:p>
    <w:p w14:paraId="130F064F" w14:textId="3934F88C" w:rsidR="002D281C" w:rsidRDefault="002D281C" w:rsidP="0086083C">
      <w:pPr>
        <w:pStyle w:val="affffffffff8"/>
        <w:framePr w:wrap="auto"/>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rsidR="00740FFD">
        <w:rPr>
          <w:rFonts w:hAnsi="黑体" w:hint="eastAsia"/>
        </w:rPr>
        <w:t>XX</w:t>
      </w:r>
      <w:bookmarkEnd w:id="3"/>
      <w:r w:rsidR="00740FFD">
        <w:rPr>
          <w:rFonts w:hAnsi="黑体" w:hint="eastAsia"/>
        </w:rPr>
        <w:t>XX</w:t>
      </w:r>
    </w:p>
    <w:p w14:paraId="4271B0C2" w14:textId="77777777" w:rsidR="002D281C" w:rsidRDefault="002D281C" w:rsidP="0086083C">
      <w:pPr>
        <w:pStyle w:val="affffffffff9"/>
        <w:framePr w:wrap="auto"/>
      </w:pPr>
    </w:p>
    <w:p w14:paraId="6839A1F8" w14:textId="77777777" w:rsidR="00DD48BB" w:rsidRDefault="00DD48BB"/>
    <w:p w14:paraId="0607A248" w14:textId="3FE7A60B" w:rsidR="00DD48BB" w:rsidRDefault="00AC49F7" w:rsidP="00AC49F7">
      <w:pPr>
        <w:pStyle w:val="afffffffd"/>
        <w:framePr w:wrap="around" w:x="1508" w:y="7335"/>
      </w:pPr>
      <w:r w:rsidRPr="00AC49F7">
        <w:t>Technical regulation of mulberry as feed for fattening cattle</w:t>
      </w:r>
    </w:p>
    <w:p w14:paraId="6DE948F2" w14:textId="3471D104" w:rsidR="00DD48BB" w:rsidRDefault="00415EC1" w:rsidP="00AC49F7">
      <w:pPr>
        <w:pStyle w:val="afffffffd"/>
        <w:framePr w:wrap="around" w:x="1508" w:y="7335"/>
      </w:pPr>
      <w:r>
        <w:rPr>
          <w:rFonts w:hint="eastAsia"/>
        </w:rPr>
        <w:t>（征求意见稿）</w:t>
      </w:r>
      <w:r>
        <w:rPr>
          <w:rFonts w:hint="eastAsia"/>
        </w:rPr>
        <w:t/>
      </w:r>
      <w:r>
        <w:rPr>
          <w:rFonts w:hint="eastAsia"/>
        </w:rPr>
        <w:t/>
      </w:r>
      <w:r>
        <w:rPr>
          <w:rFonts w:hint="eastAsia"/>
        </w:rPr>
        <w:t/>
      </w:r>
      <w:r>
        <w:rPr>
          <w:rFonts w:hint="eastAsia"/>
        </w:rPr>
        <w:t/>
      </w:r>
    </w:p>
    <w:p w14:paraId="7951493F" w14:textId="6919FACC" w:rsidR="00415EC1" w:rsidRDefault="00415EC1" w:rsidP="00AC49F7">
      <w:pPr>
        <w:pStyle w:val="afffffffd"/>
        <w:framePr w:wrap="around" w:x="1508" w:y="7335"/>
      </w:pPr>
      <w:r w:rsidRPr="00415EC1">
        <w:rPr>
          <w:rFonts w:hint="eastAsia"/>
        </w:rPr>
        <w:t>在提交反馈意见时，请将您知道的相关专利连同支持性文件一并附上</w:t>
      </w:r>
      <w:r>
        <w:rPr>
          <w:rFonts w:hint="eastAsia"/>
        </w:rPr>
        <w:t>。</w:t>
      </w:r>
    </w:p>
    <w:p w14:paraId="29A04CDF" w14:textId="77777777" w:rsidR="00DD48BB" w:rsidRDefault="00DD48BB"/>
    <w:p w14:paraId="6F58C787" w14:textId="53AC1504" w:rsidR="00DD48BB" w:rsidRDefault="00740FFD">
      <w:pPr>
        <w:pStyle w:val="affffffffff6"/>
        <w:framePr w:wrap="around" w:y="14176"/>
      </w:pPr>
      <w:r>
        <w:rPr>
          <w:rFonts w:ascii="黑体" w:hint="eastAsia"/>
        </w:rPr>
        <w:t>XXXX</w:t>
      </w:r>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发布</w:t>
      </w:r>
    </w:p>
    <w:p w14:paraId="3BEB7C95" w14:textId="0F924C27" w:rsidR="00DD48BB" w:rsidRDefault="00740FFD">
      <w:pPr>
        <w:pStyle w:val="affffffffff7"/>
        <w:framePr w:wrap="around" w:y="14176"/>
      </w:pPr>
      <w:r>
        <w:rPr>
          <w:rFonts w:ascii="黑体" w:hint="eastAsia"/>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ascii="黑体" w:hint="eastAsia"/>
        </w:rPr>
        <w:t>XX</w:t>
      </w:r>
      <w:r>
        <w:rPr>
          <w:rFonts w:hint="eastAsia"/>
        </w:rPr>
        <w:t>实施</w:t>
      </w:r>
    </w:p>
    <w:p w14:paraId="54172164" w14:textId="77777777" w:rsidR="00DD48BB" w:rsidRDefault="00193DF3">
      <w:pPr>
        <w:pStyle w:val="affffffffd"/>
        <w:framePr w:h="584" w:hRule="exact" w:hSpace="181" w:vSpace="181" w:wrap="around" w:vAnchor="page" w:hAnchor="page" w:x="2558" w:y="14913"/>
        <w:rPr>
          <w:rFonts w:hAnsi="黑体"/>
        </w:rPr>
      </w:pPr>
      <w:r>
        <w:rPr>
          <w:rFonts w:hAnsi="黑体" w:hint="eastAsia"/>
          <w:w w:val="100"/>
          <w:sz w:val="28"/>
        </w:rPr>
        <w:fldChar w:fldCharType="begin">
          <w:ffData>
            <w:name w:val="fm"/>
            <w:enabled/>
            <w:calcOnExit w:val="0"/>
            <w:textInput>
              <w:default w:val="北京华夏草业产业技术创新战略联盟"/>
            </w:textInput>
          </w:ffData>
        </w:fldChar>
      </w:r>
      <w:bookmarkStart w:id="6"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北京华夏草业产业技术创新战略联盟</w:t>
      </w:r>
      <w:r>
        <w:rPr>
          <w:rFonts w:hAnsi="黑体" w:hint="eastAsia"/>
          <w:w w:val="100"/>
          <w:sz w:val="28"/>
        </w:rPr>
        <w:fldChar w:fldCharType="end"/>
      </w:r>
      <w:bookmarkEnd w:id="6"/>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48E33492" w14:textId="77777777" w:rsidR="00700813" w:rsidRDefault="00700813" w:rsidP="00DC125F">
      <w:pPr>
        <w:pStyle w:val="affffffffffa"/>
        <w:framePr w:wrap="auto" w:x="1351" w:y="6361"/>
      </w:pPr>
      <w:r w:rsidRPr="00846C2E">
        <w:rPr>
          <w:rFonts w:hint="eastAsia"/>
        </w:rPr>
        <w:t>饲料桑饲用技术规程 育肥牛</w:t>
      </w:r>
    </w:p>
    <w:p w14:paraId="1668DB30" w14:textId="77777777" w:rsidR="00DD48BB" w:rsidRDefault="00193DF3">
      <w:pPr>
        <w:rPr>
          <w:rFonts w:ascii="宋体" w:hAnsi="宋体"/>
          <w:sz w:val="28"/>
          <w:szCs w:val="28"/>
        </w:rPr>
        <w:sectPr w:rsidR="00DD48BB">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60288" behindDoc="0" locked="1" layoutInCell="1" allowOverlap="1" wp14:anchorId="5EA6D091" wp14:editId="409C42C9">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4FAD7C74" w14:textId="77777777" w:rsidR="00DD48BB" w:rsidRDefault="00193DF3">
      <w:pPr>
        <w:pStyle w:val="affffffe"/>
      </w:pPr>
      <w:bookmarkStart w:id="7" w:name="BookMark1"/>
      <w:r>
        <w:rPr>
          <w:rFonts w:hint="eastAsia"/>
          <w:spacing w:val="320"/>
        </w:rPr>
        <w:lastRenderedPageBreak/>
        <w:t>目</w:t>
      </w:r>
      <w:r>
        <w:rPr>
          <w:rFonts w:hint="eastAsia"/>
        </w:rPr>
        <w:t>次</w:t>
      </w:r>
    </w:p>
    <w:p w14:paraId="4F18720D" w14:textId="77412E2F" w:rsidR="00E30752" w:rsidRDefault="00193DF3">
      <w:pPr>
        <w:pStyle w:val="TOC1"/>
        <w:rPr>
          <w:rFonts w:asciiTheme="minorHAnsi" w:eastAsiaTheme="minorEastAsia" w:hAnsiTheme="minorHAnsi" w:cstheme="minorBidi"/>
          <w:noProof/>
          <w:szCs w:val="22"/>
        </w:rPr>
      </w:pPr>
      <w:r>
        <w:rPr>
          <w:rStyle w:val="affffe"/>
        </w:rPr>
        <w:fldChar w:fldCharType="begin"/>
      </w:r>
      <w:r>
        <w:rPr>
          <w:rStyle w:val="affffe"/>
        </w:rPr>
        <w:instrText xml:space="preserve"> TOC \o "1-1" \h </w:instrText>
      </w:r>
      <w:r>
        <w:rPr>
          <w:rStyle w:val="affffe"/>
        </w:rPr>
        <w:fldChar w:fldCharType="separate"/>
      </w:r>
      <w:hyperlink w:anchor="_Toc229150785" w:history="1">
        <w:r w:rsidR="00E30752" w:rsidRPr="00B03167">
          <w:rPr>
            <w:rStyle w:val="affffe"/>
            <w:noProof/>
            <w:spacing w:val="320"/>
          </w:rPr>
          <w:t>前</w:t>
        </w:r>
        <w:r w:rsidR="00E30752" w:rsidRPr="00B03167">
          <w:rPr>
            <w:rStyle w:val="affffe"/>
            <w:noProof/>
          </w:rPr>
          <w:t>言</w:t>
        </w:r>
        <w:r w:rsidR="00E30752">
          <w:rPr>
            <w:noProof/>
          </w:rPr>
          <w:tab/>
        </w:r>
        <w:r w:rsidR="00E30752">
          <w:rPr>
            <w:noProof/>
          </w:rPr>
          <w:fldChar w:fldCharType="begin"/>
        </w:r>
        <w:r w:rsidR="00E30752">
          <w:rPr>
            <w:noProof/>
          </w:rPr>
          <w:instrText xml:space="preserve"> PAGEREF _Toc229150785 \h </w:instrText>
        </w:r>
        <w:r w:rsidR="00E30752">
          <w:rPr>
            <w:noProof/>
          </w:rPr>
        </w:r>
        <w:r w:rsidR="00E30752">
          <w:rPr>
            <w:noProof/>
          </w:rPr>
          <w:fldChar w:fldCharType="separate"/>
        </w:r>
        <w:r w:rsidR="00E30752">
          <w:rPr>
            <w:noProof/>
          </w:rPr>
          <w:t>II</w:t>
        </w:r>
        <w:r w:rsidR="00E30752">
          <w:rPr>
            <w:noProof/>
          </w:rPr>
          <w:fldChar w:fldCharType="end"/>
        </w:r>
      </w:hyperlink>
    </w:p>
    <w:p w14:paraId="77DC4133" w14:textId="55613B3F" w:rsidR="00E30752" w:rsidRDefault="00874E1C">
      <w:pPr>
        <w:pStyle w:val="TOC1"/>
        <w:rPr>
          <w:rFonts w:asciiTheme="minorHAnsi" w:eastAsiaTheme="minorEastAsia" w:hAnsiTheme="minorHAnsi" w:cstheme="minorBidi"/>
          <w:noProof/>
          <w:szCs w:val="22"/>
        </w:rPr>
      </w:pPr>
      <w:hyperlink w:anchor="_Toc229150786" w:history="1">
        <w:r w:rsidR="00E30752" w:rsidRPr="00B03167">
          <w:rPr>
            <w:rStyle w:val="affffe"/>
            <w:noProof/>
          </w:rPr>
          <w:t>1 范围</w:t>
        </w:r>
        <w:r w:rsidR="00E30752">
          <w:rPr>
            <w:noProof/>
          </w:rPr>
          <w:tab/>
        </w:r>
        <w:r w:rsidR="00E30752">
          <w:rPr>
            <w:noProof/>
          </w:rPr>
          <w:fldChar w:fldCharType="begin"/>
        </w:r>
        <w:r w:rsidR="00E30752">
          <w:rPr>
            <w:noProof/>
          </w:rPr>
          <w:instrText xml:space="preserve"> PAGEREF _Toc229150786 \h </w:instrText>
        </w:r>
        <w:r w:rsidR="00E30752">
          <w:rPr>
            <w:noProof/>
          </w:rPr>
        </w:r>
        <w:r w:rsidR="00E30752">
          <w:rPr>
            <w:noProof/>
          </w:rPr>
          <w:fldChar w:fldCharType="separate"/>
        </w:r>
        <w:r w:rsidR="00E30752">
          <w:rPr>
            <w:noProof/>
          </w:rPr>
          <w:t>1</w:t>
        </w:r>
        <w:r w:rsidR="00E30752">
          <w:rPr>
            <w:noProof/>
          </w:rPr>
          <w:fldChar w:fldCharType="end"/>
        </w:r>
      </w:hyperlink>
    </w:p>
    <w:p w14:paraId="57BE319E" w14:textId="4A0D2F7C" w:rsidR="00E30752" w:rsidRDefault="00874E1C">
      <w:pPr>
        <w:pStyle w:val="TOC1"/>
        <w:rPr>
          <w:rFonts w:asciiTheme="minorHAnsi" w:eastAsiaTheme="minorEastAsia" w:hAnsiTheme="minorHAnsi" w:cstheme="minorBidi"/>
          <w:noProof/>
          <w:szCs w:val="22"/>
        </w:rPr>
      </w:pPr>
      <w:hyperlink w:anchor="_Toc229150787" w:history="1">
        <w:r w:rsidR="00E30752" w:rsidRPr="00B03167">
          <w:rPr>
            <w:rStyle w:val="affffe"/>
            <w:noProof/>
          </w:rPr>
          <w:t>2 规范性引用文件</w:t>
        </w:r>
        <w:r w:rsidR="00E30752">
          <w:rPr>
            <w:noProof/>
          </w:rPr>
          <w:tab/>
        </w:r>
        <w:r w:rsidR="00E30752">
          <w:rPr>
            <w:noProof/>
          </w:rPr>
          <w:fldChar w:fldCharType="begin"/>
        </w:r>
        <w:r w:rsidR="00E30752">
          <w:rPr>
            <w:noProof/>
          </w:rPr>
          <w:instrText xml:space="preserve"> PAGEREF _Toc229150787 \h </w:instrText>
        </w:r>
        <w:r w:rsidR="00E30752">
          <w:rPr>
            <w:noProof/>
          </w:rPr>
        </w:r>
        <w:r w:rsidR="00E30752">
          <w:rPr>
            <w:noProof/>
          </w:rPr>
          <w:fldChar w:fldCharType="separate"/>
        </w:r>
        <w:r w:rsidR="00E30752">
          <w:rPr>
            <w:noProof/>
          </w:rPr>
          <w:t>1</w:t>
        </w:r>
        <w:r w:rsidR="00E30752">
          <w:rPr>
            <w:noProof/>
          </w:rPr>
          <w:fldChar w:fldCharType="end"/>
        </w:r>
      </w:hyperlink>
    </w:p>
    <w:p w14:paraId="36827069" w14:textId="3DF996FC" w:rsidR="00E30752" w:rsidRDefault="00874E1C">
      <w:pPr>
        <w:pStyle w:val="TOC1"/>
        <w:rPr>
          <w:rFonts w:asciiTheme="minorHAnsi" w:eastAsiaTheme="minorEastAsia" w:hAnsiTheme="minorHAnsi" w:cstheme="minorBidi"/>
          <w:noProof/>
          <w:szCs w:val="22"/>
        </w:rPr>
      </w:pPr>
      <w:hyperlink w:anchor="_Toc229150788" w:history="1">
        <w:r w:rsidR="00E30752" w:rsidRPr="00B03167">
          <w:rPr>
            <w:rStyle w:val="affffe"/>
            <w:noProof/>
          </w:rPr>
          <w:t>3 术语和定义</w:t>
        </w:r>
        <w:r w:rsidR="00E30752">
          <w:rPr>
            <w:noProof/>
          </w:rPr>
          <w:tab/>
        </w:r>
        <w:r w:rsidR="00E30752">
          <w:rPr>
            <w:noProof/>
          </w:rPr>
          <w:fldChar w:fldCharType="begin"/>
        </w:r>
        <w:r w:rsidR="00E30752">
          <w:rPr>
            <w:noProof/>
          </w:rPr>
          <w:instrText xml:space="preserve"> PAGEREF _Toc229150788 \h </w:instrText>
        </w:r>
        <w:r w:rsidR="00E30752">
          <w:rPr>
            <w:noProof/>
          </w:rPr>
        </w:r>
        <w:r w:rsidR="00E30752">
          <w:rPr>
            <w:noProof/>
          </w:rPr>
          <w:fldChar w:fldCharType="separate"/>
        </w:r>
        <w:r w:rsidR="00E30752">
          <w:rPr>
            <w:noProof/>
          </w:rPr>
          <w:t>1</w:t>
        </w:r>
        <w:r w:rsidR="00E30752">
          <w:rPr>
            <w:noProof/>
          </w:rPr>
          <w:fldChar w:fldCharType="end"/>
        </w:r>
      </w:hyperlink>
    </w:p>
    <w:p w14:paraId="451F4935" w14:textId="47F87252" w:rsidR="00E30752" w:rsidRDefault="00874E1C">
      <w:pPr>
        <w:pStyle w:val="TOC1"/>
        <w:rPr>
          <w:rFonts w:asciiTheme="minorHAnsi" w:eastAsiaTheme="minorEastAsia" w:hAnsiTheme="minorHAnsi" w:cstheme="minorBidi"/>
          <w:noProof/>
          <w:szCs w:val="22"/>
        </w:rPr>
      </w:pPr>
      <w:hyperlink w:anchor="_Toc229150789" w:history="1">
        <w:r w:rsidR="00E30752" w:rsidRPr="00B03167">
          <w:rPr>
            <w:rStyle w:val="affffe"/>
            <w:noProof/>
          </w:rPr>
          <w:t>4 原料采集</w:t>
        </w:r>
        <w:r w:rsidR="00E30752">
          <w:rPr>
            <w:noProof/>
          </w:rPr>
          <w:tab/>
        </w:r>
        <w:r w:rsidR="00E30752">
          <w:rPr>
            <w:noProof/>
          </w:rPr>
          <w:fldChar w:fldCharType="begin"/>
        </w:r>
        <w:r w:rsidR="00E30752">
          <w:rPr>
            <w:noProof/>
          </w:rPr>
          <w:instrText xml:space="preserve"> PAGEREF _Toc229150789 \h </w:instrText>
        </w:r>
        <w:r w:rsidR="00E30752">
          <w:rPr>
            <w:noProof/>
          </w:rPr>
        </w:r>
        <w:r w:rsidR="00E30752">
          <w:rPr>
            <w:noProof/>
          </w:rPr>
          <w:fldChar w:fldCharType="separate"/>
        </w:r>
        <w:r w:rsidR="00E30752">
          <w:rPr>
            <w:noProof/>
          </w:rPr>
          <w:t>1</w:t>
        </w:r>
        <w:r w:rsidR="00E30752">
          <w:rPr>
            <w:noProof/>
          </w:rPr>
          <w:fldChar w:fldCharType="end"/>
        </w:r>
      </w:hyperlink>
    </w:p>
    <w:p w14:paraId="5C4840A8" w14:textId="1D05695D" w:rsidR="00E30752" w:rsidRDefault="00874E1C">
      <w:pPr>
        <w:pStyle w:val="TOC1"/>
        <w:rPr>
          <w:rFonts w:asciiTheme="minorHAnsi" w:eastAsiaTheme="minorEastAsia" w:hAnsiTheme="minorHAnsi" w:cstheme="minorBidi"/>
          <w:noProof/>
          <w:szCs w:val="22"/>
        </w:rPr>
      </w:pPr>
      <w:hyperlink w:anchor="_Toc229150790" w:history="1">
        <w:r w:rsidR="00E30752" w:rsidRPr="00B03167">
          <w:rPr>
            <w:rStyle w:val="affffe"/>
            <w:noProof/>
          </w:rPr>
          <w:t>5 加工调制</w:t>
        </w:r>
        <w:r w:rsidR="00E30752">
          <w:rPr>
            <w:noProof/>
          </w:rPr>
          <w:tab/>
        </w:r>
        <w:r w:rsidR="00E30752">
          <w:rPr>
            <w:noProof/>
          </w:rPr>
          <w:fldChar w:fldCharType="begin"/>
        </w:r>
        <w:r w:rsidR="00E30752">
          <w:rPr>
            <w:noProof/>
          </w:rPr>
          <w:instrText xml:space="preserve"> PAGEREF _Toc229150790 \h </w:instrText>
        </w:r>
        <w:r w:rsidR="00E30752">
          <w:rPr>
            <w:noProof/>
          </w:rPr>
        </w:r>
        <w:r w:rsidR="00E30752">
          <w:rPr>
            <w:noProof/>
          </w:rPr>
          <w:fldChar w:fldCharType="separate"/>
        </w:r>
        <w:r w:rsidR="00E30752">
          <w:rPr>
            <w:noProof/>
          </w:rPr>
          <w:t>2</w:t>
        </w:r>
        <w:r w:rsidR="00E30752">
          <w:rPr>
            <w:noProof/>
          </w:rPr>
          <w:fldChar w:fldCharType="end"/>
        </w:r>
      </w:hyperlink>
    </w:p>
    <w:p w14:paraId="5AE55508" w14:textId="1A76F7E5" w:rsidR="00E30752" w:rsidRDefault="00874E1C">
      <w:pPr>
        <w:pStyle w:val="TOC1"/>
        <w:rPr>
          <w:rFonts w:asciiTheme="minorHAnsi" w:eastAsiaTheme="minorEastAsia" w:hAnsiTheme="minorHAnsi" w:cstheme="minorBidi"/>
          <w:noProof/>
          <w:szCs w:val="22"/>
        </w:rPr>
      </w:pPr>
      <w:hyperlink w:anchor="_Toc229150791" w:history="1">
        <w:r w:rsidR="00E30752" w:rsidRPr="00B03167">
          <w:rPr>
            <w:rStyle w:val="affffe"/>
            <w:noProof/>
          </w:rPr>
          <w:t>6 饲用方法</w:t>
        </w:r>
        <w:r w:rsidR="00E30752">
          <w:rPr>
            <w:noProof/>
          </w:rPr>
          <w:tab/>
        </w:r>
        <w:r w:rsidR="00E30752">
          <w:rPr>
            <w:noProof/>
          </w:rPr>
          <w:fldChar w:fldCharType="begin"/>
        </w:r>
        <w:r w:rsidR="00E30752">
          <w:rPr>
            <w:noProof/>
          </w:rPr>
          <w:instrText xml:space="preserve"> PAGEREF _Toc229150791 \h </w:instrText>
        </w:r>
        <w:r w:rsidR="00E30752">
          <w:rPr>
            <w:noProof/>
          </w:rPr>
        </w:r>
        <w:r w:rsidR="00E30752">
          <w:rPr>
            <w:noProof/>
          </w:rPr>
          <w:fldChar w:fldCharType="separate"/>
        </w:r>
        <w:r w:rsidR="00E30752">
          <w:rPr>
            <w:noProof/>
          </w:rPr>
          <w:t>2</w:t>
        </w:r>
        <w:r w:rsidR="00E30752">
          <w:rPr>
            <w:noProof/>
          </w:rPr>
          <w:fldChar w:fldCharType="end"/>
        </w:r>
      </w:hyperlink>
    </w:p>
    <w:p w14:paraId="2AFBF23E" w14:textId="3405E5D5" w:rsidR="00E30752" w:rsidRDefault="00874E1C">
      <w:pPr>
        <w:pStyle w:val="TOC1"/>
        <w:rPr>
          <w:rStyle w:val="affffe"/>
          <w:noProof/>
        </w:rPr>
      </w:pPr>
      <w:hyperlink w:anchor="_Toc229150792" w:history="1">
        <w:r w:rsidR="00E30752" w:rsidRPr="00B03167">
          <w:rPr>
            <w:rStyle w:val="affffe"/>
            <w:noProof/>
          </w:rPr>
          <w:t>7 参考饲喂量</w:t>
        </w:r>
        <w:r w:rsidR="00E30752">
          <w:rPr>
            <w:noProof/>
          </w:rPr>
          <w:tab/>
        </w:r>
        <w:r w:rsidR="00E30752">
          <w:rPr>
            <w:noProof/>
          </w:rPr>
          <w:fldChar w:fldCharType="begin"/>
        </w:r>
        <w:r w:rsidR="00E30752">
          <w:rPr>
            <w:noProof/>
          </w:rPr>
          <w:instrText xml:space="preserve"> PAGEREF _Toc229150792 \h </w:instrText>
        </w:r>
        <w:r w:rsidR="00E30752">
          <w:rPr>
            <w:noProof/>
          </w:rPr>
        </w:r>
        <w:r w:rsidR="00E30752">
          <w:rPr>
            <w:noProof/>
          </w:rPr>
          <w:fldChar w:fldCharType="separate"/>
        </w:r>
        <w:r w:rsidR="00E30752">
          <w:rPr>
            <w:noProof/>
          </w:rPr>
          <w:t>2</w:t>
        </w:r>
        <w:r w:rsidR="00E30752">
          <w:rPr>
            <w:noProof/>
          </w:rPr>
          <w:fldChar w:fldCharType="end"/>
        </w:r>
      </w:hyperlink>
    </w:p>
    <w:p w14:paraId="542706CE" w14:textId="77777777" w:rsidR="00E30752" w:rsidRDefault="00E30752" w:rsidP="00E30752">
      <w:pPr>
        <w:pStyle w:val="TOC1"/>
        <w:rPr>
          <w:rStyle w:val="affffe"/>
        </w:rPr>
      </w:pPr>
      <w:r>
        <w:rPr>
          <w:rStyle w:val="affffe"/>
        </w:rPr>
        <w:t>附录</w:t>
      </w:r>
      <w:r>
        <w:rPr>
          <w:rStyle w:val="affffe"/>
          <w:rFonts w:hint="eastAsia"/>
        </w:rPr>
        <w:t xml:space="preserve"> A</w:t>
      </w:r>
      <w:r>
        <w:rPr>
          <w:rStyle w:val="affffe"/>
          <w:rFonts w:hint="eastAsia"/>
        </w:rPr>
        <w:tab/>
        <w:t>3</w:t>
      </w:r>
    </w:p>
    <w:p w14:paraId="45EAE6E9" w14:textId="1E89024D" w:rsidR="00DD48BB" w:rsidRDefault="00193DF3">
      <w:pPr>
        <w:pStyle w:val="TOC1"/>
        <w:sectPr w:rsidR="00DD48BB">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r>
        <w:rPr>
          <w:rStyle w:val="affffe"/>
        </w:rPr>
        <w:fldChar w:fldCharType="end"/>
      </w:r>
    </w:p>
    <w:p w14:paraId="5FA94F69" w14:textId="77777777" w:rsidR="00DD48BB" w:rsidRDefault="00193DF3">
      <w:pPr>
        <w:pStyle w:val="a6"/>
      </w:pPr>
      <w:bookmarkStart w:id="8" w:name="_Toc229150785"/>
      <w:bookmarkStart w:id="9" w:name="BookMark2"/>
      <w:bookmarkEnd w:id="7"/>
      <w:r>
        <w:rPr>
          <w:spacing w:val="320"/>
        </w:rPr>
        <w:lastRenderedPageBreak/>
        <w:t>前</w:t>
      </w:r>
      <w:r>
        <w:t>言</w:t>
      </w:r>
      <w:bookmarkEnd w:id="8"/>
    </w:p>
    <w:p w14:paraId="672BB005" w14:textId="77777777" w:rsidR="00DD48BB" w:rsidRDefault="00193DF3" w:rsidP="0086083C">
      <w:pPr>
        <w:pStyle w:val="afffff9"/>
      </w:pPr>
      <w:r>
        <w:t>本</w:t>
      </w:r>
      <w:r>
        <w:rPr>
          <w:rFonts w:hint="eastAsia"/>
        </w:rPr>
        <w:t>文件</w:t>
      </w:r>
      <w:r>
        <w:t>按照GB/T 1.1</w:t>
      </w:r>
      <w:r>
        <w:rPr>
          <w:rFonts w:hint="eastAsia"/>
        </w:rPr>
        <w:t>—</w:t>
      </w:r>
      <w:r>
        <w:t>2020</w:t>
      </w:r>
      <w:r>
        <w:rPr>
          <w:rFonts w:hint="eastAsia"/>
        </w:rPr>
        <w:t>《标准化工作导则 第1部分：标准化文件的结构和起草规则》的规定</w:t>
      </w:r>
      <w:r>
        <w:t>起草。</w:t>
      </w:r>
    </w:p>
    <w:p w14:paraId="335DB261" w14:textId="67010E85" w:rsidR="00A81829" w:rsidRPr="00A81829" w:rsidRDefault="00A81829" w:rsidP="0086083C">
      <w:pPr>
        <w:pStyle w:val="afffff9"/>
      </w:pPr>
      <w:r w:rsidRPr="00A81829">
        <w:rPr>
          <w:rFonts w:hint="eastAsia"/>
        </w:rPr>
        <w:t>本文件的某些内容可能涉及专利。本文件的发布机构不承担识别这些专利的责任</w:t>
      </w:r>
      <w:r>
        <w:rPr>
          <w:rFonts w:hint="eastAsia"/>
        </w:rPr>
        <w:t>。</w:t>
      </w:r>
    </w:p>
    <w:p w14:paraId="120C94BF" w14:textId="77777777" w:rsidR="00DD48BB" w:rsidRDefault="00193DF3" w:rsidP="0086083C">
      <w:pPr>
        <w:pStyle w:val="afffff9"/>
      </w:pPr>
      <w:r>
        <w:t>本</w:t>
      </w:r>
      <w:r>
        <w:rPr>
          <w:rFonts w:hint="eastAsia"/>
        </w:rPr>
        <w:t>文件</w:t>
      </w:r>
      <w:r>
        <w:t>由北京华夏草业产业技术创新战略联盟提出并归口。</w:t>
      </w:r>
    </w:p>
    <w:p w14:paraId="07B33091" w14:textId="05C9F727" w:rsidR="00DD48BB" w:rsidRDefault="00193DF3" w:rsidP="0086083C">
      <w:pPr>
        <w:pStyle w:val="afffff9"/>
      </w:pPr>
      <w:r>
        <w:t>本</w:t>
      </w:r>
      <w:r>
        <w:rPr>
          <w:rFonts w:hint="eastAsia"/>
        </w:rPr>
        <w:t>文件</w:t>
      </w:r>
      <w:r>
        <w:t>起草单位：</w:t>
      </w:r>
      <w:r w:rsidR="009C40F4">
        <w:rPr>
          <w:rFonts w:hint="eastAsia"/>
        </w:rPr>
        <w:t>华南农业大学</w:t>
      </w:r>
      <w:r>
        <w:rPr>
          <w:rFonts w:hint="eastAsia"/>
        </w:rPr>
        <w:t>、</w:t>
      </w:r>
      <w:r w:rsidR="009C40F4">
        <w:rPr>
          <w:rFonts w:hint="eastAsia"/>
        </w:rPr>
        <w:t>贵州大学</w:t>
      </w:r>
      <w:r>
        <w:rPr>
          <w:rFonts w:hint="eastAsia"/>
        </w:rPr>
        <w:t>、</w:t>
      </w:r>
      <w:r w:rsidR="009C40F4" w:rsidRPr="00071CA0">
        <w:rPr>
          <w:rFonts w:ascii="Times New Roman" w:hint="eastAsia"/>
          <w:color w:val="000000"/>
          <w:szCs w:val="21"/>
        </w:rPr>
        <w:t>梅州市广顺海食品有限公司</w:t>
      </w:r>
      <w:r>
        <w:rPr>
          <w:rFonts w:hint="eastAsia"/>
        </w:rPr>
        <w:t>。</w:t>
      </w:r>
    </w:p>
    <w:p w14:paraId="005AE19A" w14:textId="001C1ECC" w:rsidR="00DD48BB" w:rsidRDefault="00193DF3" w:rsidP="0086083C">
      <w:pPr>
        <w:pStyle w:val="afffff9"/>
      </w:pPr>
      <w:r>
        <w:t>本</w:t>
      </w:r>
      <w:r>
        <w:rPr>
          <w:rFonts w:hint="eastAsia"/>
        </w:rPr>
        <w:t>文件</w:t>
      </w:r>
      <w:r>
        <w:t>主要起草人：</w:t>
      </w:r>
      <w:r w:rsidR="009C40F4">
        <w:rPr>
          <w:rFonts w:hint="eastAsia"/>
        </w:rPr>
        <w:t>孙加节</w:t>
      </w:r>
      <w:r>
        <w:rPr>
          <w:rFonts w:hint="eastAsia"/>
        </w:rPr>
        <w:t>、</w:t>
      </w:r>
      <w:r w:rsidR="009C40F4">
        <w:rPr>
          <w:rFonts w:hint="eastAsia"/>
        </w:rPr>
        <w:t>张永亮</w:t>
      </w:r>
      <w:r>
        <w:rPr>
          <w:rFonts w:hint="eastAsia"/>
        </w:rPr>
        <w:t>、</w:t>
      </w:r>
      <w:r w:rsidR="009C40F4">
        <w:rPr>
          <w:rFonts w:hint="eastAsia"/>
        </w:rPr>
        <w:t>杨富裕</w:t>
      </w:r>
      <w:r>
        <w:rPr>
          <w:rFonts w:hint="eastAsia"/>
        </w:rPr>
        <w:t>、</w:t>
      </w:r>
      <w:r w:rsidR="009C40F4">
        <w:rPr>
          <w:rFonts w:hint="eastAsia"/>
        </w:rPr>
        <w:t>习欠云</w:t>
      </w:r>
      <w:r>
        <w:rPr>
          <w:rFonts w:hint="eastAsia"/>
        </w:rPr>
        <w:t>、</w:t>
      </w:r>
      <w:r w:rsidR="004908A0">
        <w:rPr>
          <w:rFonts w:hint="eastAsia"/>
        </w:rPr>
        <w:t>孙宝丽、</w:t>
      </w:r>
      <w:r w:rsidR="00664425">
        <w:rPr>
          <w:rFonts w:hint="eastAsia"/>
        </w:rPr>
        <w:t>郭勇庆、</w:t>
      </w:r>
      <w:r w:rsidR="009C40F4">
        <w:rPr>
          <w:rFonts w:hint="eastAsia"/>
        </w:rPr>
        <w:t>陈婷</w:t>
      </w:r>
      <w:r>
        <w:rPr>
          <w:rFonts w:hint="eastAsia"/>
        </w:rPr>
        <w:t>、</w:t>
      </w:r>
      <w:r w:rsidR="009C40F4">
        <w:rPr>
          <w:rFonts w:hint="eastAsia"/>
        </w:rPr>
        <w:t>罗君谊</w:t>
      </w:r>
      <w:r>
        <w:rPr>
          <w:rFonts w:hint="eastAsia"/>
        </w:rPr>
        <w:t>、</w:t>
      </w:r>
      <w:r w:rsidR="009C40F4">
        <w:rPr>
          <w:rFonts w:hint="eastAsia"/>
        </w:rPr>
        <w:t>韦俊杰</w:t>
      </w:r>
      <w:r>
        <w:rPr>
          <w:rFonts w:hint="eastAsia"/>
        </w:rPr>
        <w:t>、</w:t>
      </w:r>
      <w:r w:rsidR="009C40F4">
        <w:rPr>
          <w:rFonts w:hint="eastAsia"/>
        </w:rPr>
        <w:t>莫超富</w:t>
      </w:r>
      <w:r>
        <w:rPr>
          <w:rFonts w:hint="eastAsia"/>
        </w:rPr>
        <w:t>。</w:t>
      </w:r>
    </w:p>
    <w:p w14:paraId="05EFCB79" w14:textId="77777777" w:rsidR="00DD48BB" w:rsidRDefault="00193DF3" w:rsidP="0086083C">
      <w:pPr>
        <w:pStyle w:val="afffff9"/>
      </w:pPr>
      <w:r>
        <w:t>本</w:t>
      </w:r>
      <w:r>
        <w:rPr>
          <w:rFonts w:hint="eastAsia"/>
        </w:rPr>
        <w:t>文件</w:t>
      </w:r>
      <w:r>
        <w:t>为首次发布。</w:t>
      </w:r>
    </w:p>
    <w:p w14:paraId="07C8639B" w14:textId="77777777" w:rsidR="00DD48BB" w:rsidRDefault="00DD48BB" w:rsidP="0086083C">
      <w:pPr>
        <w:pStyle w:val="afffff9"/>
        <w:sectPr w:rsidR="00DD48BB">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p>
    <w:bookmarkEnd w:id="9" w:displacedByCustomXml="next"/>
    <w:bookmarkStart w:id="10" w:name="NEW_STAND_NAME" w:displacedByCustomXml="next"/>
    <w:bookmarkStart w:id="11" w:name="BookMark4" w:displacedByCustomXml="next"/>
    <w:sdt>
      <w:sdtPr>
        <w:tag w:val="NEW_STAND_NAME"/>
        <w:id w:val="147482018"/>
        <w:lock w:val="sdtLocked"/>
        <w:placeholder>
          <w:docPart w:val="9007BED21D5A4928A5350D6486970120"/>
        </w:placeholder>
      </w:sdtPr>
      <w:sdtEndPr/>
      <w:sdtContent>
        <w:sdt>
          <w:sdtPr>
            <w:tag w:val="NEW_STAND_NAME"/>
            <w:id w:val="595910757"/>
            <w:lock w:val="sdtLocked"/>
            <w:placeholder>
              <w:docPart w:val="{fc4e62a1-4d19-4fbc-893f-7dce222d055d}"/>
            </w:placeholder>
          </w:sdtPr>
          <w:sdtEndPr/>
          <w:sdtContent>
            <w:p w14:paraId="2F6969D0" w14:textId="7D9006BD" w:rsidR="00DD48BB" w:rsidRDefault="00E37A52">
              <w:pPr>
                <w:pStyle w:val="afffffffffe"/>
                <w:spacing w:before="850" w:after="680" w:line="240" w:lineRule="auto"/>
              </w:pPr>
              <w:r w:rsidRPr="00E37A52">
                <w:rPr>
                  <w:rFonts w:hint="eastAsia"/>
                </w:rPr>
                <w:t>饲料桑饲用技术规程 育肥牛</w:t>
              </w:r>
            </w:p>
          </w:sdtContent>
        </w:sdt>
      </w:sdtContent>
    </w:sdt>
    <w:p w14:paraId="7A0D302B" w14:textId="77777777" w:rsidR="00DD48BB" w:rsidRDefault="00193DF3">
      <w:pPr>
        <w:pStyle w:val="affa"/>
        <w:snapToGrid w:val="0"/>
        <w:spacing w:before="240" w:after="240"/>
      </w:pPr>
      <w:bookmarkStart w:id="12" w:name="_Toc24884211"/>
      <w:bookmarkStart w:id="13" w:name="_Toc97192964"/>
      <w:bookmarkStart w:id="14" w:name="_Toc17233333"/>
      <w:bookmarkStart w:id="15" w:name="_Toc17233325"/>
      <w:bookmarkStart w:id="16" w:name="_Toc26718930"/>
      <w:bookmarkStart w:id="17" w:name="_Toc26648465"/>
      <w:bookmarkStart w:id="18" w:name="_Toc26986771"/>
      <w:bookmarkStart w:id="19" w:name="_Toc26986530"/>
      <w:bookmarkStart w:id="20" w:name="_Toc24884218"/>
      <w:bookmarkStart w:id="21" w:name="_Toc229150786"/>
      <w:bookmarkEnd w:id="10"/>
      <w:r>
        <w:rPr>
          <w:rFonts w:hint="eastAsia"/>
        </w:rPr>
        <w:t>范围</w:t>
      </w:r>
      <w:bookmarkEnd w:id="12"/>
      <w:bookmarkEnd w:id="13"/>
      <w:bookmarkEnd w:id="14"/>
      <w:bookmarkEnd w:id="15"/>
      <w:bookmarkEnd w:id="16"/>
      <w:bookmarkEnd w:id="17"/>
      <w:bookmarkEnd w:id="18"/>
      <w:bookmarkEnd w:id="19"/>
      <w:bookmarkEnd w:id="20"/>
      <w:bookmarkEnd w:id="21"/>
    </w:p>
    <w:p w14:paraId="46273795" w14:textId="6FB137AB" w:rsidR="00DD48BB" w:rsidRDefault="00E37A52" w:rsidP="0086083C">
      <w:pPr>
        <w:pStyle w:val="afffff9"/>
      </w:pPr>
      <w:bookmarkStart w:id="22" w:name="_Hlk152665020"/>
      <w:bookmarkStart w:id="23" w:name="_Toc24884212"/>
      <w:bookmarkStart w:id="24" w:name="_Toc26648466"/>
      <w:bookmarkStart w:id="25" w:name="_Toc24884219"/>
      <w:bookmarkStart w:id="26" w:name="_Toc17233326"/>
      <w:bookmarkStart w:id="27" w:name="_Toc17233334"/>
      <w:r w:rsidRPr="00E37A52">
        <w:rPr>
          <w:rFonts w:hint="eastAsia"/>
        </w:rPr>
        <w:t>本文件规定了饲料桑原料采集、加工调制及饲用方法等技术要求。</w:t>
      </w:r>
    </w:p>
    <w:p w14:paraId="337FBC67" w14:textId="6FBB7A5B" w:rsidR="00DD48BB" w:rsidRDefault="00DC2E79" w:rsidP="0086083C">
      <w:pPr>
        <w:pStyle w:val="afffff9"/>
      </w:pPr>
      <w:r w:rsidRPr="00DC2E79">
        <w:rPr>
          <w:rFonts w:hint="eastAsia"/>
        </w:rPr>
        <w:t>本文件适用于</w:t>
      </w:r>
      <w:r>
        <w:rPr>
          <w:rFonts w:hint="eastAsia"/>
        </w:rPr>
        <w:t>育肥牛</w:t>
      </w:r>
      <w:r w:rsidRPr="00DC2E79">
        <w:rPr>
          <w:rFonts w:hint="eastAsia"/>
        </w:rPr>
        <w:t>用</w:t>
      </w:r>
      <w:r w:rsidR="00CA758E">
        <w:rPr>
          <w:rFonts w:hint="eastAsia"/>
        </w:rPr>
        <w:t>青贮</w:t>
      </w:r>
      <w:r w:rsidR="004B3E16" w:rsidRPr="004B3E16">
        <w:rPr>
          <w:rFonts w:hint="eastAsia"/>
        </w:rPr>
        <w:t>饲料桑</w:t>
      </w:r>
      <w:r w:rsidR="00CA758E">
        <w:rPr>
          <w:rFonts w:hint="eastAsia"/>
        </w:rPr>
        <w:t>的</w:t>
      </w:r>
      <w:r w:rsidR="004B3E16" w:rsidRPr="004B3E16">
        <w:rPr>
          <w:rFonts w:hint="eastAsia"/>
        </w:rPr>
        <w:t>使用。</w:t>
      </w:r>
    </w:p>
    <w:p w14:paraId="466B8718" w14:textId="77777777" w:rsidR="00DD48BB" w:rsidRDefault="00193DF3">
      <w:pPr>
        <w:pStyle w:val="affa"/>
        <w:snapToGrid w:val="0"/>
        <w:spacing w:before="240" w:after="240"/>
      </w:pPr>
      <w:bookmarkStart w:id="28" w:name="_Toc26986531"/>
      <w:bookmarkStart w:id="29" w:name="_Toc26718931"/>
      <w:bookmarkStart w:id="30" w:name="_Toc97192965"/>
      <w:bookmarkStart w:id="31" w:name="_Toc26986772"/>
      <w:bookmarkStart w:id="32" w:name="_Toc229150787"/>
      <w:bookmarkEnd w:id="22"/>
      <w:r>
        <w:rPr>
          <w:rFonts w:hint="eastAsia"/>
        </w:rPr>
        <w:t>规范性引用文件</w:t>
      </w:r>
      <w:bookmarkEnd w:id="23"/>
      <w:bookmarkEnd w:id="24"/>
      <w:bookmarkEnd w:id="25"/>
      <w:bookmarkEnd w:id="26"/>
      <w:bookmarkEnd w:id="27"/>
      <w:bookmarkEnd w:id="28"/>
      <w:bookmarkEnd w:id="29"/>
      <w:bookmarkEnd w:id="30"/>
      <w:bookmarkEnd w:id="31"/>
      <w:bookmarkEnd w:id="32"/>
    </w:p>
    <w:bookmarkStart w:id="33" w:name="_Hlk152665074" w:displacedByCustomXml="next"/>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62A8F18" w14:textId="77777777" w:rsidR="00DD48BB" w:rsidRDefault="00193DF3" w:rsidP="0086083C">
          <w:pPr>
            <w:pStyle w:val="afffff9"/>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B19E9E1" w14:textId="755B2F33" w:rsidR="00670D1B" w:rsidRDefault="00670D1B" w:rsidP="0086083C">
      <w:pPr>
        <w:pStyle w:val="afffff9"/>
      </w:pPr>
      <w:bookmarkStart w:id="34" w:name="_Toc97192966"/>
      <w:bookmarkEnd w:id="33"/>
      <w:r w:rsidRPr="00670D1B">
        <w:rPr>
          <w:rFonts w:hint="eastAsia"/>
        </w:rPr>
        <w:t xml:space="preserve">GB 2763.1 </w:t>
      </w:r>
      <w:r>
        <w:t xml:space="preserve"> </w:t>
      </w:r>
      <w:r w:rsidRPr="00670D1B">
        <w:rPr>
          <w:rFonts w:hint="eastAsia"/>
        </w:rPr>
        <w:t>食品安全国家标准 食品中农药最大残留限量</w:t>
      </w:r>
    </w:p>
    <w:p w14:paraId="0F3E755A" w14:textId="1C9EAACA" w:rsidR="000747B7" w:rsidRDefault="000747B7" w:rsidP="0086083C">
      <w:pPr>
        <w:pStyle w:val="afffff9"/>
      </w:pPr>
      <w:r w:rsidRPr="000747B7">
        <w:rPr>
          <w:rFonts w:hint="eastAsia"/>
        </w:rPr>
        <w:t xml:space="preserve">HNNY 303 </w:t>
      </w:r>
      <w:r w:rsidR="00413D64">
        <w:t xml:space="preserve"> </w:t>
      </w:r>
      <w:r w:rsidRPr="000747B7">
        <w:rPr>
          <w:rFonts w:hint="eastAsia"/>
        </w:rPr>
        <w:t>饲料桑栽培技术规程</w:t>
      </w:r>
    </w:p>
    <w:p w14:paraId="5AA5AB18" w14:textId="3502BD90" w:rsidR="00670D1B" w:rsidRDefault="000747B7" w:rsidP="0086083C">
      <w:pPr>
        <w:pStyle w:val="afffff9"/>
      </w:pPr>
      <w:r w:rsidRPr="000747B7">
        <w:rPr>
          <w:rFonts w:hint="eastAsia"/>
        </w:rPr>
        <w:t>GB</w:t>
      </w:r>
      <w:r>
        <w:t xml:space="preserve"> </w:t>
      </w:r>
      <w:r w:rsidRPr="000747B7">
        <w:rPr>
          <w:rFonts w:hint="eastAsia"/>
        </w:rPr>
        <w:t xml:space="preserve">13078 </w:t>
      </w:r>
      <w:r>
        <w:t xml:space="preserve"> </w:t>
      </w:r>
      <w:r w:rsidRPr="000747B7">
        <w:rPr>
          <w:rFonts w:hint="eastAsia"/>
        </w:rPr>
        <w:t>饲料卫生标准</w:t>
      </w:r>
    </w:p>
    <w:p w14:paraId="452F04CB" w14:textId="48519A9D" w:rsidR="003A62D2" w:rsidRDefault="003A62D2" w:rsidP="0086083C">
      <w:pPr>
        <w:pStyle w:val="afffff9"/>
      </w:pPr>
      <w:bookmarkStart w:id="35" w:name="_Hlk229044079"/>
      <w:r w:rsidRPr="003A62D2">
        <w:t>GB/T 47364</w:t>
      </w:r>
      <w:r w:rsidR="0022715E" w:rsidRPr="0022715E">
        <w:rPr>
          <w:rFonts w:hint="eastAsia"/>
        </w:rPr>
        <w:t>—</w:t>
      </w:r>
      <w:r w:rsidRPr="003A62D2">
        <w:t>2026</w:t>
      </w:r>
      <w:bookmarkEnd w:id="35"/>
      <w:r>
        <w:t xml:space="preserve">  </w:t>
      </w:r>
      <w:r w:rsidRPr="003A62D2">
        <w:rPr>
          <w:rFonts w:hint="eastAsia"/>
        </w:rPr>
        <w:t>肉牛营养需要量</w:t>
      </w:r>
    </w:p>
    <w:p w14:paraId="04896258" w14:textId="621E704A" w:rsidR="000747B7" w:rsidRDefault="000747B7" w:rsidP="0086083C">
      <w:pPr>
        <w:pStyle w:val="afffff9"/>
      </w:pPr>
      <w:r w:rsidRPr="000747B7">
        <w:rPr>
          <w:rFonts w:hint="eastAsia"/>
        </w:rPr>
        <w:t>中华人民共和国农业农村部公告</w:t>
      </w:r>
      <w:r w:rsidR="00B759FF">
        <w:rPr>
          <w:rFonts w:hint="eastAsia"/>
        </w:rPr>
        <w:t xml:space="preserve"> </w:t>
      </w:r>
      <w:r w:rsidR="00B759FF">
        <w:t xml:space="preserve"> </w:t>
      </w:r>
      <w:r w:rsidRPr="000747B7">
        <w:rPr>
          <w:rFonts w:hint="eastAsia"/>
        </w:rPr>
        <w:t>饲料原料目录</w:t>
      </w:r>
    </w:p>
    <w:p w14:paraId="5F2392D5" w14:textId="5F8E3536" w:rsidR="00B759FF" w:rsidRDefault="00B759FF" w:rsidP="0086083C">
      <w:pPr>
        <w:pStyle w:val="afffff9"/>
      </w:pPr>
      <w:r w:rsidRPr="00B759FF">
        <w:rPr>
          <w:rFonts w:hint="eastAsia"/>
        </w:rPr>
        <w:t xml:space="preserve">中华人民共和国农业农村部公告 </w:t>
      </w:r>
      <w:r>
        <w:t xml:space="preserve"> </w:t>
      </w:r>
      <w:r w:rsidRPr="00B759FF">
        <w:rPr>
          <w:rFonts w:hint="eastAsia"/>
        </w:rPr>
        <w:t>饲料添加剂品种目录</w:t>
      </w:r>
    </w:p>
    <w:p w14:paraId="20ED1009" w14:textId="77777777" w:rsidR="00DD48BB" w:rsidRDefault="00193DF3">
      <w:pPr>
        <w:pStyle w:val="affa"/>
        <w:spacing w:before="240" w:after="240"/>
      </w:pPr>
      <w:bookmarkStart w:id="36" w:name="_Toc229150788"/>
      <w:r>
        <w:rPr>
          <w:rFonts w:hint="eastAsia"/>
        </w:rPr>
        <w:t>术语和定义</w:t>
      </w:r>
      <w:bookmarkEnd w:id="34"/>
      <w:bookmarkEnd w:id="36"/>
    </w:p>
    <w:bookmarkStart w:id="37" w:name="_Toc26986532" w:displacedByCustomXml="next"/>
    <w:bookmarkEnd w:id="37" w:displacedByCustomXml="next"/>
    <w:bookmarkStart w:id="38" w:name="_Hlk152665129" w:displacedByCustomXml="next"/>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18CE477" w14:textId="77777777" w:rsidR="00DD48BB" w:rsidRDefault="00193DF3" w:rsidP="0086083C">
          <w:pPr>
            <w:pStyle w:val="afffff9"/>
            <w:rPr>
              <w:rFonts w:ascii="黑体" w:eastAsia="黑体" w:hAnsi="黑体"/>
            </w:rPr>
          </w:pPr>
          <w:r>
            <w:t>下列术语和定义适用于本文件。</w:t>
          </w:r>
        </w:p>
      </w:sdtContent>
    </w:sdt>
    <w:bookmarkEnd w:id="38"/>
    <w:p w14:paraId="3EC80468" w14:textId="77777777" w:rsidR="00B3761C" w:rsidRDefault="00B3761C" w:rsidP="0086083C">
      <w:pPr>
        <w:pStyle w:val="affb"/>
      </w:pPr>
    </w:p>
    <w:p w14:paraId="183C7C94" w14:textId="241E7054" w:rsidR="00DD48BB" w:rsidRPr="00B3761C" w:rsidRDefault="00F55E7A" w:rsidP="0086083C">
      <w:pPr>
        <w:pStyle w:val="afffff9"/>
      </w:pPr>
      <w:r w:rsidRPr="00B3761C">
        <w:rPr>
          <w:rFonts w:hint="eastAsia"/>
        </w:rPr>
        <w:t>饲料桑原料 feed mulberry raw material</w:t>
      </w:r>
    </w:p>
    <w:p w14:paraId="63840837" w14:textId="27606D90" w:rsidR="00DD48BB" w:rsidRDefault="00F55E7A" w:rsidP="0086083C">
      <w:pPr>
        <w:pStyle w:val="afffff9"/>
        <w:rPr>
          <w:color w:val="000000" w:themeColor="text1"/>
        </w:rPr>
      </w:pPr>
      <w:r>
        <w:rPr>
          <w:rFonts w:hint="eastAsia"/>
        </w:rPr>
        <w:t>符合中华人民共和国农业农村部公告 饲料原料目录的桑科桑属植物桑的芽、叶及部分嫩枝条。</w:t>
      </w:r>
    </w:p>
    <w:p w14:paraId="62C27D5E" w14:textId="77777777" w:rsidR="00B3761C" w:rsidRDefault="00B3761C" w:rsidP="0086083C">
      <w:pPr>
        <w:pStyle w:val="affb"/>
      </w:pPr>
    </w:p>
    <w:p w14:paraId="28D78132" w14:textId="47805B51" w:rsidR="00DD48BB" w:rsidRPr="00B3761C" w:rsidRDefault="00F55E7A" w:rsidP="0086083C">
      <w:pPr>
        <w:pStyle w:val="afffff9"/>
      </w:pPr>
      <w:r w:rsidRPr="00B3761C">
        <w:rPr>
          <w:rFonts w:hint="eastAsia"/>
        </w:rPr>
        <w:t>桑</w:t>
      </w:r>
      <w:r w:rsidR="005721B6">
        <w:rPr>
          <w:rFonts w:hint="eastAsia"/>
        </w:rPr>
        <w:t>枝</w:t>
      </w:r>
      <w:r w:rsidRPr="00B3761C">
        <w:rPr>
          <w:rFonts w:hint="eastAsia"/>
        </w:rPr>
        <w:t xml:space="preserve">叶青贮 </w:t>
      </w:r>
      <w:bookmarkStart w:id="39" w:name="_GoBack"/>
      <w:bookmarkEnd w:id="39"/>
      <w:r w:rsidR="005721B6" w:rsidRPr="005721B6">
        <w:t>mulberry branch and leaf silage</w:t>
      </w:r>
    </w:p>
    <w:p w14:paraId="6E8416CE" w14:textId="66DD61E4" w:rsidR="00DD48BB" w:rsidRDefault="00F55E7A" w:rsidP="0086083C">
      <w:pPr>
        <w:pStyle w:val="afffff9"/>
      </w:pPr>
      <w:r w:rsidRPr="00F55E7A">
        <w:rPr>
          <w:rFonts w:hint="eastAsia"/>
        </w:rPr>
        <w:t>桑</w:t>
      </w:r>
      <w:r>
        <w:rPr>
          <w:rFonts w:hint="eastAsia"/>
        </w:rPr>
        <w:t>枝</w:t>
      </w:r>
      <w:r w:rsidRPr="00F55E7A">
        <w:rPr>
          <w:rFonts w:hint="eastAsia"/>
        </w:rPr>
        <w:t>叶原料经过青贮加工形成用于饲用的桑</w:t>
      </w:r>
      <w:r>
        <w:rPr>
          <w:rFonts w:hint="eastAsia"/>
        </w:rPr>
        <w:t>枝</w:t>
      </w:r>
      <w:r w:rsidRPr="00F55E7A">
        <w:rPr>
          <w:rFonts w:hint="eastAsia"/>
        </w:rPr>
        <w:t>叶产品。</w:t>
      </w:r>
    </w:p>
    <w:p w14:paraId="30677709" w14:textId="77777777" w:rsidR="00B3761C" w:rsidRDefault="00B3761C" w:rsidP="0086083C">
      <w:pPr>
        <w:pStyle w:val="affb"/>
      </w:pPr>
    </w:p>
    <w:p w14:paraId="5C6BCD27" w14:textId="0168E6B6" w:rsidR="00DD48BB" w:rsidRPr="00B3761C" w:rsidRDefault="00806625" w:rsidP="0086083C">
      <w:pPr>
        <w:pStyle w:val="afffff9"/>
      </w:pPr>
      <w:r w:rsidRPr="00B3761C">
        <w:rPr>
          <w:rFonts w:hint="eastAsia"/>
        </w:rPr>
        <w:t xml:space="preserve">育肥牛 </w:t>
      </w:r>
      <w:r w:rsidRPr="00B3761C">
        <w:t>fattening cattle</w:t>
      </w:r>
    </w:p>
    <w:p w14:paraId="2EAA35CC" w14:textId="32050D95" w:rsidR="00DD48BB" w:rsidRDefault="00615EB5" w:rsidP="0086083C">
      <w:pPr>
        <w:pStyle w:val="afffff9"/>
      </w:pPr>
      <w:r w:rsidRPr="00615EB5">
        <w:rPr>
          <w:rFonts w:hint="eastAsia"/>
        </w:rPr>
        <w:t>采用肥育饲粮饲养的牛只。</w:t>
      </w:r>
    </w:p>
    <w:p w14:paraId="7F5CE061" w14:textId="254F0FDD" w:rsidR="00DD48BB" w:rsidRDefault="00B76261">
      <w:pPr>
        <w:pStyle w:val="affa"/>
        <w:spacing w:before="240" w:after="240"/>
      </w:pPr>
      <w:bookmarkStart w:id="40" w:name="_Toc229150789"/>
      <w:r>
        <w:rPr>
          <w:rFonts w:hint="eastAsia"/>
        </w:rPr>
        <w:t>原料采集</w:t>
      </w:r>
      <w:bookmarkEnd w:id="40"/>
    </w:p>
    <w:p w14:paraId="58CC1644" w14:textId="68653E6B" w:rsidR="0086083C" w:rsidRPr="008716E4" w:rsidRDefault="0086083C" w:rsidP="008716E4">
      <w:pPr>
        <w:pStyle w:val="afffffffffb"/>
      </w:pPr>
      <w:r w:rsidRPr="008716E4">
        <w:lastRenderedPageBreak/>
        <w:t>饲料桑株高处于</w:t>
      </w:r>
      <w:r w:rsidRPr="008716E4">
        <w:t>80</w:t>
      </w:r>
      <w:r w:rsidR="00A0457A">
        <w:t xml:space="preserve"> </w:t>
      </w:r>
      <w:r w:rsidRPr="008716E4">
        <w:t>cm</w:t>
      </w:r>
      <w:r w:rsidR="008716E4">
        <w:rPr>
          <w:rFonts w:hint="eastAsia"/>
        </w:rPr>
        <w:t>～</w:t>
      </w:r>
      <w:r w:rsidRPr="008716E4">
        <w:t>120</w:t>
      </w:r>
      <w:r w:rsidR="00A0457A">
        <w:t xml:space="preserve"> </w:t>
      </w:r>
      <w:r w:rsidRPr="008716E4">
        <w:t>cm</w:t>
      </w:r>
      <w:r w:rsidRPr="008716E4">
        <w:t>时，采集无农药、无病虫害、新鲜的饲料桑枝、叶，留茬</w:t>
      </w:r>
      <w:r w:rsidRPr="008716E4">
        <w:t>5cm</w:t>
      </w:r>
      <w:r w:rsidR="008716E4">
        <w:rPr>
          <w:rFonts w:hint="eastAsia"/>
        </w:rPr>
        <w:t>～</w:t>
      </w:r>
      <w:r w:rsidRPr="008716E4">
        <w:t>10cm</w:t>
      </w:r>
      <w:r w:rsidRPr="008716E4">
        <w:t>收获地上部分，也可参考</w:t>
      </w:r>
      <w:r w:rsidRPr="008716E4">
        <w:t>HNNY 303</w:t>
      </w:r>
      <w:r w:rsidRPr="008716E4">
        <w:t>饲料桑栽培技术规程。饲料桑原料应符合</w:t>
      </w:r>
      <w:r w:rsidRPr="008716E4">
        <w:t>GB 13078</w:t>
      </w:r>
      <w:r w:rsidRPr="008716E4">
        <w:t>的规定。农药残留需符合</w:t>
      </w:r>
      <w:r w:rsidRPr="008716E4">
        <w:t>GB 2763.1</w:t>
      </w:r>
      <w:r w:rsidRPr="008716E4">
        <w:t>规定。</w:t>
      </w:r>
    </w:p>
    <w:p w14:paraId="1642F64F" w14:textId="6AC33DA3" w:rsidR="00DD48BB" w:rsidRDefault="00F80AB4">
      <w:pPr>
        <w:pStyle w:val="affa"/>
        <w:spacing w:before="240" w:after="240"/>
      </w:pPr>
      <w:bookmarkStart w:id="41" w:name="_Toc229150790"/>
      <w:bookmarkEnd w:id="11"/>
      <w:r w:rsidRPr="00F80AB4">
        <w:rPr>
          <w:rFonts w:hint="eastAsia"/>
        </w:rPr>
        <w:t>加工调制</w:t>
      </w:r>
      <w:bookmarkEnd w:id="41"/>
    </w:p>
    <w:p w14:paraId="21EFE9C0" w14:textId="6B8AC1E9" w:rsidR="00DD48BB" w:rsidRDefault="00176BBA" w:rsidP="0086083C">
      <w:pPr>
        <w:pStyle w:val="affb"/>
      </w:pPr>
      <w:bookmarkStart w:id="42" w:name="_Hlk229040402"/>
      <w:r>
        <w:rPr>
          <w:rFonts w:hint="eastAsia"/>
        </w:rPr>
        <w:t>原料</w:t>
      </w:r>
    </w:p>
    <w:p w14:paraId="627289E6" w14:textId="426D394F" w:rsidR="00176BBA" w:rsidRDefault="00E536B4" w:rsidP="0022715E">
      <w:pPr>
        <w:pStyle w:val="afffffffffb"/>
      </w:pPr>
      <w:r>
        <w:rPr>
          <w:rFonts w:hint="eastAsia"/>
        </w:rPr>
        <w:t>将采收后的桑枝叶原料</w:t>
      </w:r>
      <w:r w:rsidR="00A0457A" w:rsidRPr="00A0457A">
        <w:rPr>
          <w:rFonts w:hint="eastAsia"/>
        </w:rPr>
        <w:t>切碎，长度</w:t>
      </w:r>
      <w:r w:rsidR="00A0457A" w:rsidRPr="00A0457A">
        <w:rPr>
          <w:rFonts w:hint="eastAsia"/>
        </w:rPr>
        <w:t>2 cm</w:t>
      </w:r>
      <w:r w:rsidR="00A0457A">
        <w:rPr>
          <w:rFonts w:hint="eastAsia"/>
        </w:rPr>
        <w:t>～</w:t>
      </w:r>
      <w:r w:rsidR="00A0457A">
        <w:t>3</w:t>
      </w:r>
      <w:r w:rsidR="00A0457A">
        <w:rPr>
          <w:rFonts w:hint="eastAsia"/>
        </w:rPr>
        <w:t xml:space="preserve"> cm</w:t>
      </w:r>
      <w:r w:rsidR="00A0457A">
        <w:rPr>
          <w:rFonts w:hint="eastAsia"/>
        </w:rPr>
        <w:t>，</w:t>
      </w:r>
      <w:r w:rsidR="00A0457A" w:rsidRPr="00A0457A">
        <w:rPr>
          <w:rFonts w:hint="eastAsia"/>
        </w:rPr>
        <w:t>晾晒至含水量</w:t>
      </w:r>
      <w:r w:rsidR="00A0457A" w:rsidRPr="00A0457A">
        <w:rPr>
          <w:rFonts w:hint="eastAsia"/>
        </w:rPr>
        <w:t>60%</w:t>
      </w:r>
      <w:r w:rsidR="00A0457A" w:rsidRPr="00A0457A">
        <w:rPr>
          <w:rFonts w:hint="eastAsia"/>
        </w:rPr>
        <w:t>～</w:t>
      </w:r>
      <w:r w:rsidR="00A0457A" w:rsidRPr="00A0457A">
        <w:rPr>
          <w:rFonts w:hint="eastAsia"/>
        </w:rPr>
        <w:t>70%</w:t>
      </w:r>
      <w:r w:rsidR="00A0457A" w:rsidRPr="00A0457A">
        <w:rPr>
          <w:rFonts w:hint="eastAsia"/>
        </w:rPr>
        <w:t>之间</w:t>
      </w:r>
      <w:r w:rsidR="00176BBA">
        <w:rPr>
          <w:rFonts w:hint="eastAsia"/>
        </w:rPr>
        <w:t>。</w:t>
      </w:r>
    </w:p>
    <w:p w14:paraId="2D5725CA" w14:textId="167F517E" w:rsidR="00176BBA" w:rsidRDefault="00176BBA" w:rsidP="00176BBA">
      <w:pPr>
        <w:pStyle w:val="affb"/>
      </w:pPr>
      <w:r>
        <w:rPr>
          <w:rFonts w:hint="eastAsia"/>
        </w:rPr>
        <w:t>青贮</w:t>
      </w:r>
    </w:p>
    <w:p w14:paraId="152B3D5B" w14:textId="07D5BDFD" w:rsidR="00176BBA" w:rsidRDefault="00A04B22" w:rsidP="00176BBA">
      <w:pPr>
        <w:pStyle w:val="afffffffffb"/>
      </w:pPr>
      <w:r>
        <w:rPr>
          <w:rFonts w:hint="eastAsia"/>
        </w:rPr>
        <w:t>原料</w:t>
      </w:r>
      <w:r w:rsidR="00204FD4" w:rsidRPr="00204FD4">
        <w:rPr>
          <w:rFonts w:hint="eastAsia"/>
        </w:rPr>
        <w:t>与</w:t>
      </w:r>
      <w:r w:rsidR="00204FD4" w:rsidRPr="00204FD4">
        <w:rPr>
          <w:rFonts w:hint="eastAsia"/>
        </w:rPr>
        <w:t>0.1%</w:t>
      </w:r>
      <w:r w:rsidR="00204FD4" w:rsidRPr="00204FD4">
        <w:rPr>
          <w:rFonts w:hint="eastAsia"/>
        </w:rPr>
        <w:t>植物乳酸杆菌</w:t>
      </w:r>
      <w:r w:rsidR="005E0D6F" w:rsidRPr="005E0D6F">
        <w:rPr>
          <w:rFonts w:hint="eastAsia"/>
        </w:rPr>
        <w:t>（最终使用浓度为</w:t>
      </w:r>
      <w:r w:rsidR="005E0D6F" w:rsidRPr="005E0D6F">
        <w:rPr>
          <w:rFonts w:hint="eastAsia"/>
        </w:rPr>
        <w:t>1.0</w:t>
      </w:r>
      <w:r w:rsidR="005E0D6F" w:rsidRPr="005E0D6F">
        <w:rPr>
          <w:rFonts w:hint="eastAsia"/>
        </w:rPr>
        <w:t>×</w:t>
      </w:r>
      <w:r w:rsidR="005E0D6F" w:rsidRPr="005E0D6F">
        <w:rPr>
          <w:rFonts w:hint="eastAsia"/>
        </w:rPr>
        <w:t>10</w:t>
      </w:r>
      <w:r w:rsidR="005E0D6F" w:rsidRPr="005E0D6F">
        <w:rPr>
          <w:rFonts w:hint="eastAsia"/>
          <w:vertAlign w:val="superscript"/>
        </w:rPr>
        <w:t>7</w:t>
      </w:r>
      <w:r w:rsidR="005E0D6F" w:rsidRPr="005E0D6F">
        <w:rPr>
          <w:rFonts w:hint="eastAsia"/>
        </w:rPr>
        <w:t xml:space="preserve"> CFU/g</w:t>
      </w:r>
      <w:r w:rsidR="005E0D6F">
        <w:rPr>
          <w:rFonts w:hint="eastAsia"/>
        </w:rPr>
        <w:t>）</w:t>
      </w:r>
      <w:r w:rsidR="005E0D6F" w:rsidRPr="005E0D6F">
        <w:rPr>
          <w:rFonts w:hint="eastAsia"/>
        </w:rPr>
        <w:t>充分混合均匀</w:t>
      </w:r>
      <w:r>
        <w:rPr>
          <w:rFonts w:hint="eastAsia"/>
        </w:rPr>
        <w:t>，</w:t>
      </w:r>
      <w:r w:rsidR="005E0D6F" w:rsidRPr="005E0D6F">
        <w:rPr>
          <w:rFonts w:hint="eastAsia"/>
        </w:rPr>
        <w:t>装包（包装袋内层为塑料膜），压紧压实，密封</w:t>
      </w:r>
      <w:r w:rsidR="00176BBA">
        <w:rPr>
          <w:rFonts w:hint="eastAsia"/>
        </w:rPr>
        <w:t>，</w:t>
      </w:r>
      <w:r w:rsidR="00176BBA" w:rsidRPr="00955EDE">
        <w:rPr>
          <w:rFonts w:hint="eastAsia"/>
        </w:rPr>
        <w:t>青贮时间为</w:t>
      </w:r>
      <w:r w:rsidR="00176BBA">
        <w:t>20</w:t>
      </w:r>
      <w:r w:rsidR="00EC09D2">
        <w:t xml:space="preserve"> </w:t>
      </w:r>
      <w:r w:rsidR="00176BBA" w:rsidRPr="00955EDE">
        <w:rPr>
          <w:rFonts w:hint="eastAsia"/>
        </w:rPr>
        <w:t>d</w:t>
      </w:r>
      <w:r w:rsidR="00176BBA" w:rsidRPr="00955EDE">
        <w:rPr>
          <w:rFonts w:hint="eastAsia"/>
        </w:rPr>
        <w:t>～</w:t>
      </w:r>
      <w:r w:rsidR="00176BBA" w:rsidRPr="00955EDE">
        <w:rPr>
          <w:rFonts w:hint="eastAsia"/>
        </w:rPr>
        <w:t>45</w:t>
      </w:r>
      <w:r w:rsidR="00EC09D2">
        <w:t xml:space="preserve"> </w:t>
      </w:r>
      <w:r w:rsidR="00176BBA" w:rsidRPr="00955EDE">
        <w:rPr>
          <w:rFonts w:hint="eastAsia"/>
        </w:rPr>
        <w:t>d</w:t>
      </w:r>
      <w:r w:rsidR="00176BBA" w:rsidRPr="00955EDE">
        <w:rPr>
          <w:rFonts w:hint="eastAsia"/>
        </w:rPr>
        <w:t>。</w:t>
      </w:r>
    </w:p>
    <w:p w14:paraId="469E134F" w14:textId="2718E002" w:rsidR="00176BBA" w:rsidRDefault="00176BBA" w:rsidP="00176BBA">
      <w:pPr>
        <w:pStyle w:val="affb"/>
      </w:pPr>
      <w:r>
        <w:rPr>
          <w:rFonts w:hint="eastAsia"/>
        </w:rPr>
        <w:t>贮后管理</w:t>
      </w:r>
    </w:p>
    <w:p w14:paraId="20D8E01F" w14:textId="650CAA40" w:rsidR="00176BBA" w:rsidRDefault="005E0D6F" w:rsidP="0022715E">
      <w:pPr>
        <w:pStyle w:val="afffffffffb"/>
      </w:pPr>
      <w:r w:rsidRPr="005E0D6F">
        <w:rPr>
          <w:rFonts w:hint="eastAsia"/>
        </w:rPr>
        <w:t>定期检查，发现漏气、破损等及时处理</w:t>
      </w:r>
      <w:r>
        <w:rPr>
          <w:rFonts w:hint="eastAsia"/>
        </w:rPr>
        <w:t>，</w:t>
      </w:r>
      <w:r w:rsidRPr="005E0D6F">
        <w:rPr>
          <w:rFonts w:hint="eastAsia"/>
        </w:rPr>
        <w:t>做好防鼠等工作</w:t>
      </w:r>
      <w:r w:rsidR="00955EDE" w:rsidRPr="00955EDE">
        <w:rPr>
          <w:rFonts w:hint="eastAsia"/>
        </w:rPr>
        <w:t>。</w:t>
      </w:r>
    </w:p>
    <w:p w14:paraId="5E3EC64D" w14:textId="71E1F5A1" w:rsidR="00176BBA" w:rsidRDefault="00176BBA" w:rsidP="00176BBA">
      <w:pPr>
        <w:pStyle w:val="affb"/>
      </w:pPr>
      <w:r>
        <w:rPr>
          <w:rFonts w:hint="eastAsia"/>
        </w:rPr>
        <w:t>品质要求</w:t>
      </w:r>
    </w:p>
    <w:p w14:paraId="1C01D5EF" w14:textId="7C157537" w:rsidR="00E536B4" w:rsidRDefault="008D5FA6" w:rsidP="0022715E">
      <w:pPr>
        <w:pStyle w:val="afffffffffb"/>
      </w:pPr>
      <w:r w:rsidRPr="008D5FA6">
        <w:rPr>
          <w:rFonts w:hint="eastAsia"/>
        </w:rPr>
        <w:t>感官呈青绿色或黄绿色，具有酸香味或略带酒糟香气，无霉烂腐败，手感松散，柔软略带湿润，不发粘，茎叶清晰。卫生要求应符合</w:t>
      </w:r>
      <w:r w:rsidRPr="008D5FA6">
        <w:rPr>
          <w:rFonts w:hint="eastAsia"/>
        </w:rPr>
        <w:t>GB 13078</w:t>
      </w:r>
      <w:r w:rsidRPr="008D5FA6">
        <w:rPr>
          <w:rFonts w:hint="eastAsia"/>
        </w:rPr>
        <w:t>的规定。</w:t>
      </w:r>
    </w:p>
    <w:p w14:paraId="3FF4C0E9" w14:textId="6706B268" w:rsidR="00DD48BB" w:rsidRDefault="0022715E" w:rsidP="0086083C">
      <w:pPr>
        <w:pStyle w:val="affb"/>
      </w:pPr>
      <w:r w:rsidRPr="0022715E">
        <w:rPr>
          <w:rFonts w:hint="eastAsia"/>
        </w:rPr>
        <w:t>全混合日粮配制</w:t>
      </w:r>
    </w:p>
    <w:p w14:paraId="3A4ACC95" w14:textId="58C659CA" w:rsidR="0022715E" w:rsidRDefault="0022715E" w:rsidP="00736777">
      <w:pPr>
        <w:pStyle w:val="afffffffffb"/>
      </w:pPr>
      <w:r>
        <w:rPr>
          <w:rFonts w:hint="eastAsia"/>
        </w:rPr>
        <w:t>将青贮桑枝叶与</w:t>
      </w:r>
      <w:r w:rsidR="00443822">
        <w:rPr>
          <w:rFonts w:hint="eastAsia"/>
        </w:rPr>
        <w:t>粗饲料、</w:t>
      </w:r>
      <w:r>
        <w:rPr>
          <w:rFonts w:hint="eastAsia"/>
        </w:rPr>
        <w:t>精饲料及饲料添加剂等充分混合</w:t>
      </w:r>
      <w:r w:rsidR="00B759FF">
        <w:rPr>
          <w:rFonts w:hint="eastAsia"/>
        </w:rPr>
        <w:t>，</w:t>
      </w:r>
      <w:r>
        <w:rPr>
          <w:rFonts w:hint="eastAsia"/>
        </w:rPr>
        <w:t>调制成水分含量在</w:t>
      </w:r>
      <w:r>
        <w:rPr>
          <w:rFonts w:hint="eastAsia"/>
        </w:rPr>
        <w:t>40%</w:t>
      </w:r>
      <w:r>
        <w:rPr>
          <w:rFonts w:hint="eastAsia"/>
        </w:rPr>
        <w:t>～</w:t>
      </w:r>
      <w:r>
        <w:rPr>
          <w:rFonts w:hint="eastAsia"/>
        </w:rPr>
        <w:t>50%</w:t>
      </w:r>
      <w:r>
        <w:rPr>
          <w:rFonts w:hint="eastAsia"/>
        </w:rPr>
        <w:t>的全混合日粮，其</w:t>
      </w:r>
      <w:r w:rsidRPr="0022715E">
        <w:rPr>
          <w:rFonts w:hint="eastAsia"/>
        </w:rPr>
        <w:t>营养价值符合</w:t>
      </w:r>
      <w:r w:rsidRPr="0022715E">
        <w:t>GB/T 47364—2026</w:t>
      </w:r>
      <w:r>
        <w:rPr>
          <w:rFonts w:hint="eastAsia"/>
        </w:rPr>
        <w:t>肉牛育肥阶段</w:t>
      </w:r>
      <w:r w:rsidRPr="0022715E">
        <w:rPr>
          <w:rFonts w:hint="eastAsia"/>
        </w:rPr>
        <w:t>饲养标准。</w:t>
      </w:r>
      <w:r w:rsidR="00B759FF" w:rsidRPr="00B759FF">
        <w:rPr>
          <w:rFonts w:hint="eastAsia"/>
        </w:rPr>
        <w:t>饲料添加剂应符合中华人民共和国农业农村部公告饲料添加剂目录的要求。</w:t>
      </w:r>
    </w:p>
    <w:p w14:paraId="3AECA130" w14:textId="795B0948" w:rsidR="00DD48BB" w:rsidRDefault="00736777">
      <w:pPr>
        <w:pStyle w:val="affa"/>
        <w:spacing w:before="240" w:after="240"/>
      </w:pPr>
      <w:bookmarkStart w:id="43" w:name="_Toc229150791"/>
      <w:bookmarkEnd w:id="42"/>
      <w:r>
        <w:rPr>
          <w:rFonts w:hint="eastAsia"/>
        </w:rPr>
        <w:t>饲用方法</w:t>
      </w:r>
      <w:bookmarkEnd w:id="43"/>
    </w:p>
    <w:p w14:paraId="22F06FB4" w14:textId="3EF7FA3F" w:rsidR="00DD48BB" w:rsidRDefault="006F7A9D" w:rsidP="0086083C">
      <w:pPr>
        <w:pStyle w:val="affb"/>
      </w:pPr>
      <w:r w:rsidRPr="006F7A9D">
        <w:rPr>
          <w:rFonts w:hint="eastAsia"/>
        </w:rPr>
        <w:t>适用于肉牛</w:t>
      </w:r>
      <w:r w:rsidR="009A6E41">
        <w:rPr>
          <w:rFonts w:hint="eastAsia"/>
        </w:rPr>
        <w:t>全阶段</w:t>
      </w:r>
      <w:r w:rsidRPr="006F7A9D">
        <w:rPr>
          <w:rFonts w:hint="eastAsia"/>
        </w:rPr>
        <w:t>育肥，从14月龄开始饲喂，直至出栏上市。</w:t>
      </w:r>
    </w:p>
    <w:p w14:paraId="1F0D4B7C" w14:textId="111C78CD" w:rsidR="00DD48BB" w:rsidRDefault="00EC09D2" w:rsidP="00730219">
      <w:pPr>
        <w:pStyle w:val="affb"/>
      </w:pPr>
      <w:r w:rsidRPr="00EC09D2">
        <w:rPr>
          <w:rFonts w:hint="eastAsia"/>
        </w:rPr>
        <w:t>在使用初期</w:t>
      </w:r>
      <w:r>
        <w:rPr>
          <w:rFonts w:hint="eastAsia"/>
        </w:rPr>
        <w:t>，</w:t>
      </w:r>
      <w:r w:rsidR="00730219">
        <w:rPr>
          <w:rFonts w:hint="eastAsia"/>
        </w:rPr>
        <w:t>应有5</w:t>
      </w:r>
      <w:r>
        <w:t xml:space="preserve"> </w:t>
      </w:r>
      <w:r w:rsidR="00730219">
        <w:rPr>
          <w:rFonts w:hint="eastAsia"/>
        </w:rPr>
        <w:t>d</w:t>
      </w:r>
      <w:r>
        <w:rPr>
          <w:rFonts w:hint="eastAsia"/>
        </w:rPr>
        <w:t>～</w:t>
      </w:r>
      <w:r w:rsidR="00730219">
        <w:rPr>
          <w:rFonts w:hint="eastAsia"/>
        </w:rPr>
        <w:t>10 d过渡期，过渡期内逐日增加饲喂量至目标饲喂量。</w:t>
      </w:r>
    </w:p>
    <w:p w14:paraId="0C531496" w14:textId="4FACB3AF" w:rsidR="00AB7191" w:rsidRPr="00AB7191" w:rsidRDefault="009A6E41" w:rsidP="009A6E41">
      <w:pPr>
        <w:pStyle w:val="affa"/>
        <w:spacing w:before="240" w:after="240"/>
      </w:pPr>
      <w:bookmarkStart w:id="44" w:name="_Toc229150792"/>
      <w:r w:rsidRPr="009A6E41">
        <w:rPr>
          <w:rFonts w:hint="eastAsia"/>
        </w:rPr>
        <w:t>参考饲喂量</w:t>
      </w:r>
      <w:bookmarkEnd w:id="44"/>
    </w:p>
    <w:p w14:paraId="3C133B08" w14:textId="5160AA7A" w:rsidR="009A6E41" w:rsidRDefault="009A6E41" w:rsidP="009A6E41">
      <w:pPr>
        <w:pStyle w:val="afffffffffb"/>
      </w:pPr>
      <w:bookmarkStart w:id="45" w:name="_Toc108190016"/>
      <w:r w:rsidRPr="009A6E41">
        <w:rPr>
          <w:rFonts w:hint="eastAsia"/>
        </w:rPr>
        <w:t>不同</w:t>
      </w:r>
      <w:r>
        <w:rPr>
          <w:rFonts w:hint="eastAsia"/>
        </w:rPr>
        <w:t>育肥</w:t>
      </w:r>
      <w:r w:rsidRPr="009A6E41">
        <w:rPr>
          <w:rFonts w:hint="eastAsia"/>
        </w:rPr>
        <w:t>阶段</w:t>
      </w:r>
      <w:r>
        <w:rPr>
          <w:rFonts w:hint="eastAsia"/>
        </w:rPr>
        <w:t>肉牛</w:t>
      </w:r>
      <w:r w:rsidRPr="009A6E41">
        <w:rPr>
          <w:rFonts w:hint="eastAsia"/>
        </w:rPr>
        <w:t>的参考饲喂量见附录</w:t>
      </w:r>
      <w:r w:rsidRPr="009A6E41">
        <w:rPr>
          <w:rFonts w:hint="eastAsia"/>
        </w:rPr>
        <w:t xml:space="preserve"> A</w:t>
      </w:r>
      <w:r w:rsidRPr="009A6E41">
        <w:rPr>
          <w:rFonts w:hint="eastAsia"/>
        </w:rPr>
        <w:t>。</w:t>
      </w:r>
    </w:p>
    <w:p w14:paraId="08896B3A" w14:textId="357A9E2F" w:rsidR="00DD48BB" w:rsidRDefault="00193DF3" w:rsidP="008716E4">
      <w:pPr>
        <w:pStyle w:val="afffffffffb"/>
        <w:rPr>
          <w:rFonts w:ascii="黑体" w:eastAsia="黑体"/>
          <w:szCs w:val="21"/>
        </w:rPr>
      </w:pPr>
      <w:r>
        <w:br w:type="page"/>
      </w:r>
      <w:bookmarkEnd w:id="45"/>
    </w:p>
    <w:p w14:paraId="615A55E9" w14:textId="5699330E" w:rsidR="00DD48BB" w:rsidRDefault="00193DF3" w:rsidP="009E29B3">
      <w:pPr>
        <w:numPr>
          <w:ilvl w:val="0"/>
          <w:numId w:val="4"/>
        </w:numPr>
        <w:shd w:val="clear" w:color="FFFFFF" w:fill="FFFFFF"/>
        <w:autoSpaceDE/>
        <w:autoSpaceDN/>
        <w:adjustRightInd/>
        <w:spacing w:before="850" w:after="283"/>
        <w:ind w:firstLineChars="0"/>
        <w:jc w:val="center"/>
        <w:outlineLvl w:val="0"/>
        <w:rPr>
          <w:rFonts w:ascii="黑体" w:eastAsia="黑体" w:hAnsi="Times New Roman"/>
        </w:rPr>
      </w:pPr>
      <w:r>
        <w:rPr>
          <w:rFonts w:ascii="黑体" w:eastAsia="黑体" w:hAnsi="Times New Roman"/>
        </w:rPr>
        <w:lastRenderedPageBreak/>
        <w:br/>
      </w:r>
      <w:r>
        <w:rPr>
          <w:rFonts w:ascii="黑体" w:eastAsia="黑体" w:hAnsi="Times New Roman" w:hint="eastAsia"/>
        </w:rPr>
        <w:t>(资料性)</w:t>
      </w:r>
      <w:r>
        <w:rPr>
          <w:rFonts w:ascii="黑体" w:eastAsia="黑体" w:hAnsi="Times New Roman"/>
        </w:rPr>
        <w:br/>
      </w:r>
    </w:p>
    <w:p w14:paraId="41306B02" w14:textId="0F86D8F2" w:rsidR="0073225F" w:rsidRPr="009C443B" w:rsidRDefault="009E29B3" w:rsidP="009C443B">
      <w:pPr>
        <w:pStyle w:val="affb"/>
        <w:numPr>
          <w:ilvl w:val="0"/>
          <w:numId w:val="0"/>
        </w:numPr>
        <w:jc w:val="center"/>
      </w:pPr>
      <w:r>
        <w:rPr>
          <w:rFonts w:hint="eastAsia"/>
        </w:rPr>
        <w:t>表</w:t>
      </w:r>
      <w:r w:rsidR="00193DF3">
        <w:rPr>
          <w:rFonts w:hint="eastAsia"/>
        </w:rPr>
        <w:t>A</w:t>
      </w:r>
      <w:r w:rsidR="00193DF3">
        <w:t xml:space="preserve">.1 </w:t>
      </w:r>
      <w:r w:rsidR="009C443B">
        <w:rPr>
          <w:rFonts w:hint="eastAsia"/>
        </w:rPr>
        <w:t>青贮</w:t>
      </w:r>
      <w:r w:rsidR="009C443B" w:rsidRPr="009C443B">
        <w:rPr>
          <w:rFonts w:hint="eastAsia"/>
        </w:rPr>
        <w:t>饲料桑参考饲喂量</w:t>
      </w:r>
      <w:r w:rsidR="00F04764">
        <w:rPr>
          <w:rFonts w:hint="eastAsia"/>
        </w:rPr>
        <w:t>（干物质基础）</w:t>
      </w:r>
    </w:p>
    <w:tbl>
      <w:tblPr>
        <w:tblStyle w:val="affffa"/>
        <w:tblW w:w="0" w:type="auto"/>
        <w:jc w:val="center"/>
        <w:tblLook w:val="04A0" w:firstRow="1" w:lastRow="0" w:firstColumn="1" w:lastColumn="0" w:noHBand="0" w:noVBand="1"/>
      </w:tblPr>
      <w:tblGrid>
        <w:gridCol w:w="2835"/>
        <w:gridCol w:w="3118"/>
      </w:tblGrid>
      <w:tr w:rsidR="0073225F" w14:paraId="721C98A9" w14:textId="77777777" w:rsidTr="00631D40">
        <w:trPr>
          <w:jc w:val="center"/>
        </w:trPr>
        <w:tc>
          <w:tcPr>
            <w:tcW w:w="2835" w:type="dxa"/>
          </w:tcPr>
          <w:p w14:paraId="44619B79" w14:textId="2BEAEE70" w:rsidR="0073225F" w:rsidRPr="00DF79F7" w:rsidRDefault="0073225F" w:rsidP="00631D40">
            <w:pPr>
              <w:pStyle w:val="affffffffffff0"/>
              <w:rPr>
                <w:rFonts w:hAnsi="宋体"/>
              </w:rPr>
            </w:pPr>
            <w:r w:rsidRPr="00DF79F7">
              <w:rPr>
                <w:rFonts w:hAnsi="宋体" w:hint="eastAsia"/>
              </w:rPr>
              <w:t>生理阶段</w:t>
            </w:r>
          </w:p>
        </w:tc>
        <w:tc>
          <w:tcPr>
            <w:tcW w:w="3118" w:type="dxa"/>
          </w:tcPr>
          <w:p w14:paraId="6F963FDB" w14:textId="08696B64" w:rsidR="0073225F" w:rsidRPr="00DF79F7" w:rsidRDefault="00DF79F7" w:rsidP="00631D40">
            <w:pPr>
              <w:pStyle w:val="affffffffffff0"/>
              <w:rPr>
                <w:rFonts w:hAnsi="宋体"/>
              </w:rPr>
            </w:pPr>
            <w:r w:rsidRPr="00DF79F7">
              <w:rPr>
                <w:rFonts w:hAnsi="宋体" w:hint="eastAsia"/>
              </w:rPr>
              <w:t>全混合日粮中比例（%）</w:t>
            </w:r>
          </w:p>
        </w:tc>
      </w:tr>
      <w:tr w:rsidR="0073225F" w14:paraId="49E77F3E" w14:textId="77777777" w:rsidTr="00631D40">
        <w:trPr>
          <w:jc w:val="center"/>
        </w:trPr>
        <w:tc>
          <w:tcPr>
            <w:tcW w:w="2835" w:type="dxa"/>
          </w:tcPr>
          <w:p w14:paraId="4E197F02" w14:textId="7CBB321E" w:rsidR="0073225F" w:rsidRPr="00DF79F7" w:rsidRDefault="0073225F" w:rsidP="00631D40">
            <w:pPr>
              <w:pStyle w:val="affffffffffff0"/>
              <w:rPr>
                <w:rFonts w:hAnsi="宋体"/>
              </w:rPr>
            </w:pPr>
            <w:r w:rsidRPr="00DF79F7">
              <w:rPr>
                <w:rFonts w:hAnsi="宋体" w:hint="eastAsia"/>
              </w:rPr>
              <w:t>育肥前期（</w:t>
            </w:r>
            <w:r w:rsidRPr="00DF79F7">
              <w:rPr>
                <w:rFonts w:hAnsi="宋体"/>
              </w:rPr>
              <w:t>14</w:t>
            </w:r>
            <w:r w:rsidRPr="00DF79F7">
              <w:rPr>
                <w:rFonts w:hAnsi="宋体" w:hint="eastAsia"/>
              </w:rPr>
              <w:t>～</w:t>
            </w:r>
            <w:r w:rsidRPr="00DF79F7">
              <w:rPr>
                <w:rFonts w:hAnsi="宋体"/>
              </w:rPr>
              <w:t>18月龄</w:t>
            </w:r>
            <w:r w:rsidRPr="00DF79F7">
              <w:rPr>
                <w:rFonts w:hAnsi="宋体" w:hint="eastAsia"/>
              </w:rPr>
              <w:t>）</w:t>
            </w:r>
          </w:p>
        </w:tc>
        <w:tc>
          <w:tcPr>
            <w:tcW w:w="3118" w:type="dxa"/>
          </w:tcPr>
          <w:p w14:paraId="432A540E" w14:textId="62EEA52D" w:rsidR="0073225F" w:rsidRPr="00DF79F7" w:rsidRDefault="00E915E8" w:rsidP="00631D40">
            <w:pPr>
              <w:pStyle w:val="affffffffffff0"/>
              <w:rPr>
                <w:rFonts w:hAnsi="宋体"/>
              </w:rPr>
            </w:pPr>
            <w:r>
              <w:rPr>
                <w:rFonts w:hAnsi="宋体" w:hint="eastAsia"/>
              </w:rPr>
              <w:t>4</w:t>
            </w:r>
            <w:r>
              <w:rPr>
                <w:rFonts w:hAnsi="宋体"/>
              </w:rPr>
              <w:t>0%</w:t>
            </w:r>
            <w:r w:rsidRPr="00DF79F7">
              <w:rPr>
                <w:rFonts w:hAnsi="宋体" w:hint="eastAsia"/>
              </w:rPr>
              <w:t>～</w:t>
            </w:r>
            <w:r>
              <w:rPr>
                <w:rFonts w:hAnsi="宋体"/>
              </w:rPr>
              <w:t>55%</w:t>
            </w:r>
          </w:p>
        </w:tc>
      </w:tr>
      <w:tr w:rsidR="0073225F" w14:paraId="2C097CBD" w14:textId="77777777" w:rsidTr="00631D40">
        <w:trPr>
          <w:jc w:val="center"/>
        </w:trPr>
        <w:tc>
          <w:tcPr>
            <w:tcW w:w="2835" w:type="dxa"/>
          </w:tcPr>
          <w:p w14:paraId="5109456A" w14:textId="745E3ECE" w:rsidR="0073225F" w:rsidRPr="00DF79F7" w:rsidRDefault="0073225F" w:rsidP="00631D40">
            <w:pPr>
              <w:pStyle w:val="affffffffffff0"/>
              <w:rPr>
                <w:rFonts w:hAnsi="宋体"/>
              </w:rPr>
            </w:pPr>
            <w:r w:rsidRPr="00DF79F7">
              <w:rPr>
                <w:rFonts w:hAnsi="宋体" w:hint="eastAsia"/>
              </w:rPr>
              <w:t>育肥中期（18～22月龄）</w:t>
            </w:r>
          </w:p>
        </w:tc>
        <w:tc>
          <w:tcPr>
            <w:tcW w:w="3118" w:type="dxa"/>
          </w:tcPr>
          <w:p w14:paraId="6BB8CFD1" w14:textId="03DA04C3" w:rsidR="0073225F" w:rsidRPr="00DF79F7" w:rsidRDefault="00E915E8" w:rsidP="00631D40">
            <w:pPr>
              <w:pStyle w:val="affffffffffff0"/>
              <w:rPr>
                <w:rFonts w:hAnsi="宋体"/>
              </w:rPr>
            </w:pPr>
            <w:r>
              <w:rPr>
                <w:rFonts w:hAnsi="宋体" w:hint="eastAsia"/>
              </w:rPr>
              <w:t>3</w:t>
            </w:r>
            <w:r>
              <w:rPr>
                <w:rFonts w:hAnsi="宋体"/>
              </w:rPr>
              <w:t>0%</w:t>
            </w:r>
            <w:r w:rsidRPr="00DF79F7">
              <w:rPr>
                <w:rFonts w:hAnsi="宋体" w:hint="eastAsia"/>
              </w:rPr>
              <w:t>～</w:t>
            </w:r>
            <w:r>
              <w:rPr>
                <w:rFonts w:hAnsi="宋体"/>
              </w:rPr>
              <w:t>40%</w:t>
            </w:r>
          </w:p>
        </w:tc>
      </w:tr>
      <w:tr w:rsidR="0073225F" w14:paraId="6574F06D" w14:textId="77777777" w:rsidTr="00631D40">
        <w:trPr>
          <w:jc w:val="center"/>
        </w:trPr>
        <w:tc>
          <w:tcPr>
            <w:tcW w:w="2835" w:type="dxa"/>
          </w:tcPr>
          <w:p w14:paraId="03032339" w14:textId="42890116" w:rsidR="0073225F" w:rsidRPr="00DF79F7" w:rsidRDefault="0073225F" w:rsidP="00631D40">
            <w:pPr>
              <w:pStyle w:val="affffffffffff0"/>
              <w:rPr>
                <w:rFonts w:hAnsi="宋体"/>
              </w:rPr>
            </w:pPr>
            <w:r w:rsidRPr="00DF79F7">
              <w:rPr>
                <w:rFonts w:hAnsi="宋体" w:hint="eastAsia"/>
              </w:rPr>
              <w:t>育肥后期（</w:t>
            </w:r>
            <w:r w:rsidRPr="00DF79F7">
              <w:rPr>
                <w:rFonts w:hAnsi="宋体"/>
              </w:rPr>
              <w:t>22月龄</w:t>
            </w:r>
            <w:r w:rsidRPr="00DF79F7">
              <w:rPr>
                <w:rFonts w:hAnsi="宋体" w:hint="eastAsia"/>
              </w:rPr>
              <w:t>～</w:t>
            </w:r>
            <w:r w:rsidRPr="00DF79F7">
              <w:rPr>
                <w:rFonts w:hAnsi="宋体"/>
              </w:rPr>
              <w:t>出栏</w:t>
            </w:r>
            <w:r w:rsidRPr="00DF79F7">
              <w:rPr>
                <w:rFonts w:hAnsi="宋体" w:hint="eastAsia"/>
              </w:rPr>
              <w:t>）</w:t>
            </w:r>
          </w:p>
        </w:tc>
        <w:tc>
          <w:tcPr>
            <w:tcW w:w="3118" w:type="dxa"/>
          </w:tcPr>
          <w:p w14:paraId="2A6AFCE7" w14:textId="11604B79" w:rsidR="0073225F" w:rsidRPr="00DF79F7" w:rsidRDefault="00E915E8" w:rsidP="00631D40">
            <w:pPr>
              <w:pStyle w:val="affffffffffff0"/>
              <w:rPr>
                <w:rFonts w:hAnsi="宋体"/>
              </w:rPr>
            </w:pPr>
            <w:r>
              <w:rPr>
                <w:rFonts w:hAnsi="宋体" w:hint="eastAsia"/>
              </w:rPr>
              <w:t>1</w:t>
            </w:r>
            <w:r>
              <w:rPr>
                <w:rFonts w:hAnsi="宋体"/>
              </w:rPr>
              <w:t>5%</w:t>
            </w:r>
            <w:r w:rsidRPr="00DF79F7">
              <w:rPr>
                <w:rFonts w:hAnsi="宋体" w:hint="eastAsia"/>
              </w:rPr>
              <w:t>～</w:t>
            </w:r>
            <w:r>
              <w:rPr>
                <w:rFonts w:hAnsi="宋体"/>
              </w:rPr>
              <w:t>30%</w:t>
            </w:r>
          </w:p>
        </w:tc>
      </w:tr>
    </w:tbl>
    <w:p w14:paraId="31846B30" w14:textId="77777777" w:rsidR="00EE3591" w:rsidRDefault="00EE3591">
      <w:pPr>
        <w:tabs>
          <w:tab w:val="clear" w:pos="4201"/>
          <w:tab w:val="clear" w:pos="9298"/>
        </w:tabs>
        <w:autoSpaceDE/>
        <w:autoSpaceDN/>
        <w:adjustRightInd/>
        <w:ind w:firstLineChars="0" w:firstLine="0"/>
        <w:jc w:val="left"/>
      </w:pPr>
    </w:p>
    <w:p w14:paraId="7AE32A7F" w14:textId="1848878A" w:rsidR="00DD48BB" w:rsidRDefault="00193DF3">
      <w:pPr>
        <w:tabs>
          <w:tab w:val="clear" w:pos="4201"/>
          <w:tab w:val="clear" w:pos="9298"/>
        </w:tabs>
        <w:autoSpaceDE/>
        <w:autoSpaceDN/>
        <w:adjustRightInd/>
        <w:ind w:firstLineChars="0" w:firstLine="0"/>
        <w:jc w:val="left"/>
        <w:rPr>
          <w:rFonts w:ascii="黑体" w:eastAsia="黑体" w:hAnsi="Times New Roman"/>
          <w:kern w:val="0"/>
          <w:szCs w:val="20"/>
        </w:rPr>
      </w:pPr>
      <w:r>
        <w:br w:type="page"/>
      </w:r>
    </w:p>
    <w:p w14:paraId="542D5DC2" w14:textId="77777777" w:rsidR="00DD48BB" w:rsidRDefault="00DD48BB"/>
    <w:p w14:paraId="6B72C0C7" w14:textId="77777777" w:rsidR="00DD48BB" w:rsidRDefault="00DD48BB">
      <w:pPr>
        <w:pStyle w:val="afffa"/>
      </w:pPr>
    </w:p>
    <w:p w14:paraId="2C5A8250" w14:textId="77777777" w:rsidR="00DD48BB" w:rsidRDefault="00DD48BB">
      <w:pPr>
        <w:pStyle w:val="afffa"/>
      </w:pPr>
    </w:p>
    <w:p w14:paraId="2745FFD2" w14:textId="77777777" w:rsidR="00DD48BB" w:rsidRDefault="00DD48BB">
      <w:pPr>
        <w:pStyle w:val="afffa"/>
      </w:pPr>
    </w:p>
    <w:p w14:paraId="4373DD14" w14:textId="77777777" w:rsidR="00DD48BB" w:rsidRDefault="00DD48BB">
      <w:pPr>
        <w:pStyle w:val="afffa"/>
      </w:pPr>
    </w:p>
    <w:p w14:paraId="4EF50E2C" w14:textId="77777777" w:rsidR="00DD48BB" w:rsidRDefault="00DD48BB">
      <w:pPr>
        <w:pStyle w:val="afffa"/>
      </w:pPr>
    </w:p>
    <w:p w14:paraId="2A2D99E2" w14:textId="77777777" w:rsidR="00DD48BB" w:rsidRDefault="00DD48BB">
      <w:pPr>
        <w:pStyle w:val="afffa"/>
      </w:pPr>
    </w:p>
    <w:p w14:paraId="32753C28" w14:textId="77777777" w:rsidR="00DD48BB" w:rsidRDefault="00DD48BB">
      <w:pPr>
        <w:pStyle w:val="afffa"/>
      </w:pPr>
    </w:p>
    <w:p w14:paraId="5691A831" w14:textId="77777777" w:rsidR="00DD48BB" w:rsidRDefault="00DD48BB">
      <w:pPr>
        <w:pStyle w:val="afffa"/>
      </w:pPr>
    </w:p>
    <w:p w14:paraId="2CEE3B97" w14:textId="77777777" w:rsidR="00DD48BB" w:rsidRDefault="00DD48BB">
      <w:pPr>
        <w:pStyle w:val="afffa"/>
      </w:pPr>
    </w:p>
    <w:p w14:paraId="4A70D6E3" w14:textId="77777777" w:rsidR="00DD48BB" w:rsidRDefault="00DD48BB">
      <w:pPr>
        <w:pStyle w:val="afffa"/>
      </w:pPr>
    </w:p>
    <w:p w14:paraId="65F0A3CB" w14:textId="77777777" w:rsidR="00DD48BB" w:rsidRDefault="00DD48BB">
      <w:pPr>
        <w:pStyle w:val="afffa"/>
      </w:pPr>
    </w:p>
    <w:p w14:paraId="5BC8A113" w14:textId="77777777" w:rsidR="00DD48BB" w:rsidRDefault="00DD48BB">
      <w:pPr>
        <w:pStyle w:val="afffa"/>
      </w:pPr>
    </w:p>
    <w:p w14:paraId="3AD8392F" w14:textId="77777777" w:rsidR="00DD48BB" w:rsidRDefault="00DD48BB">
      <w:pPr>
        <w:pStyle w:val="afffa"/>
      </w:pPr>
    </w:p>
    <w:p w14:paraId="14168D67" w14:textId="77777777" w:rsidR="00DD48BB" w:rsidRDefault="00DD48BB">
      <w:pPr>
        <w:pStyle w:val="afffa"/>
      </w:pPr>
    </w:p>
    <w:p w14:paraId="403B6D47" w14:textId="77777777" w:rsidR="00DD48BB" w:rsidRDefault="00DD48BB">
      <w:pPr>
        <w:pStyle w:val="afffa"/>
      </w:pPr>
    </w:p>
    <w:p w14:paraId="16266F83" w14:textId="77777777" w:rsidR="00DD48BB" w:rsidRDefault="00193DF3">
      <w:pPr>
        <w:pStyle w:val="afffa"/>
      </w:pPr>
      <w:r>
        <w:rPr>
          <w:rFonts w:hint="eastAsia"/>
        </w:rPr>
        <w:t xml:space="preserve">   </w:t>
      </w:r>
    </w:p>
    <w:p w14:paraId="42DC13DC" w14:textId="77777777" w:rsidR="00DD48BB" w:rsidRDefault="00193DF3">
      <w:pPr>
        <w:pStyle w:val="afffa"/>
        <w:tabs>
          <w:tab w:val="clear" w:pos="4201"/>
        </w:tabs>
        <w:jc w:val="center"/>
      </w:pPr>
      <w:r>
        <w:rPr>
          <w:rFonts w:hint="eastAsia"/>
        </w:rPr>
        <w:t xml:space="preserve">                      </w:t>
      </w:r>
      <w:r>
        <w:t>中</w:t>
      </w:r>
      <w:r>
        <w:t xml:space="preserve"> </w:t>
      </w:r>
      <w:r>
        <w:t>华</w:t>
      </w:r>
      <w:r>
        <w:t xml:space="preserve"> </w:t>
      </w:r>
      <w:r>
        <w:t>人</w:t>
      </w:r>
      <w:r>
        <w:t xml:space="preserve"> </w:t>
      </w:r>
      <w:r>
        <w:t>民</w:t>
      </w:r>
      <w:r>
        <w:t xml:space="preserve"> </w:t>
      </w:r>
      <w:r>
        <w:t>共</w:t>
      </w:r>
      <w:r>
        <w:t xml:space="preserve"> </w:t>
      </w:r>
      <w:r>
        <w:t>和</w:t>
      </w:r>
      <w:r>
        <w:t xml:space="preserve"> </w:t>
      </w:r>
      <w:r>
        <w:t>国</w:t>
      </w:r>
    </w:p>
    <w:p w14:paraId="0FF2BB50" w14:textId="77777777" w:rsidR="00DD48BB" w:rsidRDefault="00193DF3">
      <w:pPr>
        <w:pStyle w:val="afffa"/>
        <w:tabs>
          <w:tab w:val="clear" w:pos="4201"/>
        </w:tabs>
        <w:jc w:val="center"/>
      </w:pPr>
      <w:r>
        <w:rPr>
          <w:rFonts w:hint="eastAsia"/>
        </w:rPr>
        <w:t xml:space="preserve">                        </w:t>
      </w:r>
      <w:r>
        <w:t>团</w:t>
      </w:r>
      <w:r>
        <w:t xml:space="preserve"> </w:t>
      </w:r>
      <w:r>
        <w:t>体</w:t>
      </w:r>
      <w:r>
        <w:t xml:space="preserve"> </w:t>
      </w:r>
      <w:r>
        <w:t>标</w:t>
      </w:r>
      <w:r>
        <w:t xml:space="preserve"> </w:t>
      </w:r>
      <w:r>
        <w:t>准</w:t>
      </w:r>
    </w:p>
    <w:p w14:paraId="6E089E1D" w14:textId="77777777" w:rsidR="00DD48BB" w:rsidRDefault="00193DF3">
      <w:pPr>
        <w:pStyle w:val="afffa"/>
        <w:tabs>
          <w:tab w:val="clear" w:pos="4201"/>
        </w:tabs>
        <w:jc w:val="center"/>
      </w:pPr>
      <w:r>
        <w:rPr>
          <w:rFonts w:hint="eastAsia"/>
        </w:rPr>
        <w:t xml:space="preserve">                          </w:t>
      </w:r>
      <w:r>
        <w:rPr>
          <w:rFonts w:hint="eastAsia"/>
        </w:rPr>
        <w:t>川西北牧区燕麦与箭筈豌豆混作技术规程</w:t>
      </w:r>
    </w:p>
    <w:p w14:paraId="5BA6A543" w14:textId="77777777" w:rsidR="00DD48BB" w:rsidRDefault="00193DF3">
      <w:pPr>
        <w:pStyle w:val="afffa"/>
        <w:tabs>
          <w:tab w:val="clear" w:pos="4201"/>
        </w:tabs>
        <w:jc w:val="center"/>
      </w:pPr>
      <w:r>
        <w:rPr>
          <w:rFonts w:hint="eastAsia"/>
        </w:rPr>
        <w:t xml:space="preserve">                          </w:t>
      </w:r>
      <w:r>
        <w:t>T/</w:t>
      </w:r>
      <w:r>
        <w:rPr>
          <w:rFonts w:hint="eastAsia"/>
        </w:rPr>
        <w:t>HXCY XXX</w:t>
      </w:r>
      <w:r>
        <w:t>-</w:t>
      </w:r>
      <w:r>
        <w:rPr>
          <w:rFonts w:hint="eastAsia"/>
        </w:rPr>
        <w:t>2025</w:t>
      </w:r>
    </w:p>
    <w:p w14:paraId="231ED661" w14:textId="77777777" w:rsidR="00DD48BB" w:rsidRDefault="00193DF3">
      <w:pPr>
        <w:pStyle w:val="afffa"/>
        <w:tabs>
          <w:tab w:val="clear" w:pos="4201"/>
        </w:tabs>
        <w:ind w:firstLine="413"/>
        <w:jc w:val="center"/>
      </w:pPr>
      <w:r>
        <w:rPr>
          <w:rFonts w:hint="eastAsia"/>
          <w:w w:val="99"/>
        </w:rPr>
        <w:t xml:space="preserve">                          </w:t>
      </w:r>
      <w:r>
        <w:rPr>
          <w:w w:val="99"/>
        </w:rPr>
        <w:t>*</w:t>
      </w:r>
    </w:p>
    <w:p w14:paraId="71131550" w14:textId="77777777" w:rsidR="00DD48BB" w:rsidRDefault="00193DF3">
      <w:pPr>
        <w:pStyle w:val="afffa"/>
        <w:tabs>
          <w:tab w:val="clear" w:pos="4201"/>
        </w:tabs>
        <w:jc w:val="center"/>
      </w:pPr>
      <w:r>
        <w:rPr>
          <w:rFonts w:hint="eastAsia"/>
        </w:rPr>
        <w:t xml:space="preserve">                           </w:t>
      </w:r>
      <w:r>
        <w:rPr>
          <w:rFonts w:hint="eastAsia"/>
        </w:rPr>
        <w:t>北京华夏草业产业技术创新战略联盟</w:t>
      </w:r>
    </w:p>
    <w:p w14:paraId="0425823F" w14:textId="77777777" w:rsidR="00DD48BB" w:rsidRDefault="00193DF3">
      <w:pPr>
        <w:pStyle w:val="afffa"/>
        <w:tabs>
          <w:tab w:val="clear" w:pos="4201"/>
        </w:tabs>
        <w:jc w:val="center"/>
      </w:pPr>
      <w:r>
        <w:rPr>
          <w:rFonts w:hint="eastAsia"/>
        </w:rPr>
        <w:t xml:space="preserve">                         </w:t>
      </w:r>
      <w:r>
        <w:rPr>
          <w:rFonts w:hint="eastAsia"/>
        </w:rPr>
        <w:t>北京华夏草业产业技术创新战略联盟标准与认证专业委员会</w:t>
      </w:r>
    </w:p>
    <w:p w14:paraId="2B163107" w14:textId="77777777" w:rsidR="00DD48BB" w:rsidRDefault="00193DF3">
      <w:pPr>
        <w:pStyle w:val="afffa"/>
        <w:tabs>
          <w:tab w:val="clear" w:pos="4201"/>
        </w:tabs>
        <w:ind w:firstLine="413"/>
        <w:jc w:val="center"/>
      </w:pPr>
      <w:r>
        <w:rPr>
          <w:rFonts w:hint="eastAsia"/>
          <w:w w:val="99"/>
        </w:rPr>
        <w:t xml:space="preserve">                           </w:t>
      </w:r>
      <w:r>
        <w:rPr>
          <w:w w:val="99"/>
        </w:rPr>
        <w:t>*</w:t>
      </w:r>
    </w:p>
    <w:p w14:paraId="0D63B0FD" w14:textId="77777777" w:rsidR="00DD48BB" w:rsidRDefault="00193DF3">
      <w:pPr>
        <w:pStyle w:val="afffa"/>
        <w:tabs>
          <w:tab w:val="clear" w:pos="4201"/>
        </w:tabs>
        <w:jc w:val="center"/>
      </w:pPr>
      <w:r>
        <w:rPr>
          <w:rFonts w:hint="eastAsia"/>
        </w:rPr>
        <w:t xml:space="preserve">                           </w:t>
      </w:r>
      <w:r>
        <w:rPr>
          <w:rFonts w:hint="eastAsia"/>
        </w:rPr>
        <w:t>开本</w:t>
      </w:r>
      <w:r>
        <w:t xml:space="preserve"> 880×1230  1/16  </w:t>
      </w:r>
      <w:r>
        <w:t>印张</w:t>
      </w:r>
      <w:r>
        <w:rPr>
          <w:rFonts w:hint="eastAsia"/>
        </w:rPr>
        <w:t>5</w:t>
      </w:r>
      <w:r>
        <w:t xml:space="preserve">.5  </w:t>
      </w:r>
      <w:r>
        <w:t>字数</w:t>
      </w:r>
      <w:r>
        <w:rPr>
          <w:rFonts w:hint="eastAsia"/>
        </w:rPr>
        <w:t>2.8</w:t>
      </w:r>
      <w:r>
        <w:t>千字</w:t>
      </w:r>
    </w:p>
    <w:p w14:paraId="44898C69" w14:textId="77777777" w:rsidR="00DD48BB" w:rsidRDefault="00193DF3">
      <w:pPr>
        <w:pStyle w:val="afffa"/>
        <w:tabs>
          <w:tab w:val="clear" w:pos="4201"/>
        </w:tabs>
        <w:jc w:val="center"/>
      </w:pPr>
      <w:r>
        <w:rPr>
          <w:rFonts w:hint="eastAsia"/>
        </w:rPr>
        <w:t xml:space="preserve">                          </w:t>
      </w:r>
      <w:r>
        <w:t>202</w:t>
      </w:r>
      <w:r>
        <w:rPr>
          <w:rFonts w:hint="eastAsia"/>
        </w:rPr>
        <w:t>5</w:t>
      </w:r>
      <w:r>
        <w:t>年</w:t>
      </w:r>
      <w:r>
        <w:rPr>
          <w:rFonts w:hint="eastAsia"/>
        </w:rPr>
        <w:t>X</w:t>
      </w:r>
      <w:r>
        <w:t>月第一版</w:t>
      </w:r>
      <w:r>
        <w:t xml:space="preserve">  202</w:t>
      </w:r>
      <w:r>
        <w:rPr>
          <w:rFonts w:hint="eastAsia"/>
        </w:rPr>
        <w:t>5</w:t>
      </w:r>
      <w:r>
        <w:t>年</w:t>
      </w:r>
      <w:r>
        <w:rPr>
          <w:rFonts w:hint="eastAsia"/>
        </w:rPr>
        <w:t>X</w:t>
      </w:r>
      <w:r>
        <w:t>月第一次印刷</w:t>
      </w:r>
    </w:p>
    <w:p w14:paraId="6BDC8251" w14:textId="77777777" w:rsidR="00DD48BB" w:rsidRDefault="00193DF3">
      <w:pPr>
        <w:pStyle w:val="afffa"/>
        <w:tabs>
          <w:tab w:val="clear" w:pos="4201"/>
        </w:tabs>
        <w:jc w:val="center"/>
        <w:rPr>
          <w:w w:val="99"/>
        </w:rPr>
      </w:pPr>
      <w:r>
        <w:rPr>
          <w:noProof/>
        </w:rPr>
        <w:drawing>
          <wp:anchor distT="0" distB="0" distL="0" distR="0" simplePos="0" relativeHeight="251667456" behindDoc="0" locked="0" layoutInCell="1" allowOverlap="1" wp14:anchorId="12FBA419" wp14:editId="5AD31B89">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3"/>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05804608" w14:textId="77777777" w:rsidR="00DD48BB" w:rsidRDefault="00193DF3">
      <w:pPr>
        <w:pStyle w:val="afffa"/>
        <w:tabs>
          <w:tab w:val="clear" w:pos="4201"/>
        </w:tabs>
        <w:jc w:val="center"/>
        <w:rPr>
          <w:spacing w:val="-12"/>
        </w:rPr>
      </w:pPr>
      <w:r>
        <w:rPr>
          <w:rFonts w:hint="eastAsia"/>
        </w:rPr>
        <w:t xml:space="preserve">                             </w:t>
      </w:r>
      <w:r>
        <w:rPr>
          <w:rFonts w:hint="eastAsia"/>
        </w:rPr>
        <w:t>如有印装差错</w:t>
      </w:r>
      <w:r>
        <w:t xml:space="preserve"> </w:t>
      </w:r>
      <w:r>
        <w:rPr>
          <w:rFonts w:hint="eastAsia"/>
        </w:rPr>
        <w:t>由北京华夏草业产业技术创新战略联盟调</w:t>
      </w:r>
      <w:r>
        <w:rPr>
          <w:rFonts w:hint="eastAsia"/>
          <w:spacing w:val="-12"/>
        </w:rPr>
        <w:t>换</w:t>
      </w:r>
    </w:p>
    <w:p w14:paraId="250B43E6" w14:textId="77777777" w:rsidR="00DD48BB" w:rsidRDefault="00193DF3">
      <w:pPr>
        <w:pStyle w:val="afffa"/>
        <w:tabs>
          <w:tab w:val="clear" w:pos="4201"/>
        </w:tabs>
        <w:jc w:val="center"/>
      </w:pPr>
      <w:r>
        <w:rPr>
          <w:rFonts w:hint="eastAsia"/>
        </w:rPr>
        <w:t xml:space="preserve">                            </w:t>
      </w:r>
      <w:r>
        <w:rPr>
          <w:rFonts w:hint="eastAsia"/>
        </w:rPr>
        <w:t>版权专有</w:t>
      </w:r>
      <w:r>
        <w:t xml:space="preserve">  </w:t>
      </w:r>
      <w:r>
        <w:rPr>
          <w:rFonts w:hint="eastAsia"/>
        </w:rPr>
        <w:t>侵权必究</w:t>
      </w:r>
    </w:p>
    <w:p w14:paraId="3C38A1BA" w14:textId="77777777" w:rsidR="00DD48BB" w:rsidRDefault="00193DF3">
      <w:pPr>
        <w:pStyle w:val="afffa"/>
        <w:tabs>
          <w:tab w:val="clear" w:pos="4201"/>
        </w:tabs>
        <w:jc w:val="center"/>
      </w:pPr>
      <w:r>
        <w:rPr>
          <w:noProof/>
        </w:rPr>
        <mc:AlternateContent>
          <mc:Choice Requires="wps">
            <w:drawing>
              <wp:anchor distT="0" distB="0" distL="114300" distR="114300" simplePos="0" relativeHeight="251668480" behindDoc="0" locked="0" layoutInCell="1" allowOverlap="1" wp14:anchorId="6FD44968" wp14:editId="3E11178A">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B4980" w14:textId="77777777" w:rsidR="00DD48BB" w:rsidRDefault="00193DF3">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FD44968" id="_x0000_t202" coordsize="21600,21600" o:spt="202" path="m,l,21600r21600,l21600,xe">
                <v:stroke joinstyle="miter"/>
                <v:path gradientshapeok="t" o:connecttype="rect"/>
              </v:shapetype>
              <v:shape id="文本框 75" o:spid="_x0000_s1026" type="#_x0000_t202" style="position:absolute;left:0;text-align:left;margin-left:98.85pt;margin-top:2.45pt;width:102.1pt;height:19.55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wIhdAIAAB0FAAAOAAAAZHJzL2Uyb0RvYy54bWysVM1uEzEQviPxDpbvZJMlTduomyqkKkKq&#10;aEVAnB2vnV1he4ztZDc8ALwBJy7cea4+B2NvNo0KlyIuu/bMN3/fzPjistWKbIXzNZiCjgZDSoTh&#10;UNZmXdAP769fnFHiAzMlU2BEQXfC08vZ82cXjZ2KHCpQpXAEnRg/bWxBqxDsNMs8r4RmfgBWGFRK&#10;cJoFvLp1VjrWoHetsnw4nGQNuNI64MJ7lF51SjpL/qUUPNxK6UUgqqCYW0hfl76r+M1mF2y6dsxW&#10;Nd+nwf4hC81qg0EPrq5YYGTj6j9c6Zo78CDDgIPOQMqai1QDVjMaPqpmWTErUi1IjrcHmvz/c8vf&#10;bu8cqcuCnp5QYpjGHt1//3b/49f9z68EZUhQY/0UcUuLyNC+ghYb3cs9CmPdrXQ6/rEignqkeneg&#10;V7SB8GiUn08mp6jiqMvHZ+M8uckerK3z4bUATeKhoA7bl1hl2xsfMBOE9pAYzMB1rVRqoTKkKejk&#10;5ckwGRw0aKEMGsYaulzTKeyUiB6UeScklp9SjoI0eGKhHNkyHBnGuTChTzOhI0pi2KcY7vHRVKSh&#10;fIrxwSJFBhMOxro24FK9j9IuP/Upyw7fM9DVHSkI7ard93YF5Q5b66DbDm/5dY383zAf7pjDdcCW&#10;4YqHW/xIBcgz7E+UVOC+/E0e8TilqKWkwfUqqP+8YU5Qot4YnN/z0Xgc9zFdxienOV7csWZ1rDEb&#10;vQBsxwgfE8vTMeKD6o/Sgf6IL8E8RkUVMxxjFzT0x0Xolh5fEi7m8wTCDbQs3Jil5dF1pNfAfBNA&#10;1mnYIk0dN3v6cAfTDO7fi7jkx/eEenjVZr8BAAD//wMAUEsDBBQABgAIAAAAIQCaXoHM3wAAAAgB&#10;AAAPAAAAZHJzL2Rvd25yZXYueG1sTI/BTsMwEETvSPyDtUjcqN0q0DaNU1WRKiQEh5ZeuG1iN4ka&#10;r0PstoGvZznBbUYzmn2brUfXiYsdQutJw3SiQFiqvGmp1nB43z4sQISIZLDzZDV82QDr/PYmw9T4&#10;K+3sZR9rwSMUUtTQxNinUoaqsQ7DxPeWODv6wWFkO9TSDHjlcdfJmVJP0mFLfKHB3haNrU77s9Pw&#10;UmzfcFfO3OK7K55fj5v+8/DxqPX93bhZgYh2jH9l+MVndMiZqfRnMkF07JfzOVc1JEsQnCdqyqJk&#10;kSiQeSb/P5D/AAAA//8DAFBLAQItABQABgAIAAAAIQC2gziS/gAAAOEBAAATAAAAAAAAAAAAAAAA&#10;AAAAAABbQ29udGVudF9UeXBlc10ueG1sUEsBAi0AFAAGAAgAAAAhADj9If/WAAAAlAEAAAsAAAAA&#10;AAAAAAAAAAAALwEAAF9yZWxzLy5yZWxzUEsBAi0AFAAGAAgAAAAhAAAvAiF0AgAAHQUAAA4AAAAA&#10;AAAAAAAAAAAALgIAAGRycy9lMm9Eb2MueG1sUEsBAi0AFAAGAAgAAAAhAJpegczfAAAACAEAAA8A&#10;AAAAAAAAAAAAAAAAzgQAAGRycy9kb3ducmV2LnhtbFBLBQYAAAAABAAEAPMAAADaBQAAAAA=&#10;" filled="f" stroked="f" strokeweight=".5pt">
                <v:textbox>
                  <w:txbxContent>
                    <w:p w14:paraId="5FAB4980" w14:textId="77777777" w:rsidR="00DD48BB" w:rsidRDefault="00193DF3">
                      <w:r>
                        <w:t xml:space="preserve">T/CAMAA </w:t>
                      </w:r>
                      <w:r>
                        <w:rPr>
                          <w:rFonts w:hint="eastAsia"/>
                        </w:rPr>
                        <w:t>027</w:t>
                      </w:r>
                      <w:r>
                        <w:t>-</w:t>
                      </w:r>
                      <w:r>
                        <w:rPr>
                          <w:rFonts w:hint="eastAsia"/>
                        </w:rPr>
                        <w:t>2025</w:t>
                      </w:r>
                    </w:p>
                  </w:txbxContent>
                </v:textbox>
                <w10:wrap anchorx="page"/>
              </v:shape>
            </w:pict>
          </mc:Fallback>
        </mc:AlternateContent>
      </w:r>
      <w:r>
        <w:rPr>
          <w:rFonts w:hint="eastAsia"/>
        </w:rPr>
        <w:t xml:space="preserve">                             </w:t>
      </w:r>
      <w:r>
        <w:rPr>
          <w:rFonts w:hint="eastAsia"/>
        </w:rPr>
        <w:t>举报电话：</w:t>
      </w:r>
      <w:r>
        <w:t>010-6</w:t>
      </w:r>
      <w:r>
        <w:rPr>
          <w:rFonts w:hint="eastAsia"/>
        </w:rPr>
        <w:t>2734252</w:t>
      </w:r>
    </w:p>
    <w:p w14:paraId="63A127DF" w14:textId="77777777" w:rsidR="00DD48BB" w:rsidRDefault="00DD48BB">
      <w:pPr>
        <w:tabs>
          <w:tab w:val="clear" w:pos="4201"/>
          <w:tab w:val="center" w:pos="5245"/>
        </w:tabs>
        <w:jc w:val="center"/>
      </w:pPr>
    </w:p>
    <w:sectPr w:rsidR="00DD48BB">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3B9312" w16cex:dateUtc="2025-12-09T08:35:00Z"/>
  <w16cex:commentExtensible w16cex:durableId="319C48D3" w16cex:dateUtc="2026-04-25T01:36:00Z"/>
  <w16cex:commentExtensible w16cex:durableId="44879414" w16cex:dateUtc="2025-12-17T03:53:00Z"/>
  <w16cex:commentExtensible w16cex:durableId="7309A3F0" w16cex:dateUtc="2025-10-21T10:26:00Z"/>
  <w16cex:commentExtensible w16cex:durableId="2DEA59E3" w16cex:dateUtc="2025-12-17T04:34:00Z"/>
  <w16cex:commentExtensible w16cex:durableId="15E79AE9" w16cex:dateUtc="2025-12-17T04:43:00Z"/>
  <w16cex:commentExtensible w16cex:durableId="7BFFBD51" w16cex:dateUtc="2025-10-21T10:28:00Z"/>
  <w16cex:commentExtensible w16cex:durableId="600E0753" w16cex:dateUtc="2025-11-12T01:39:00Z"/>
  <w16cex:commentExtensible w16cex:durableId="4ED9702C" w16cex:dateUtc="2025-10-21T10: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3863C" w14:textId="77777777" w:rsidR="00874E1C" w:rsidRDefault="00874E1C">
      <w:r>
        <w:separator/>
      </w:r>
    </w:p>
  </w:endnote>
  <w:endnote w:type="continuationSeparator" w:id="0">
    <w:p w14:paraId="4ABB71F5" w14:textId="77777777" w:rsidR="00874E1C" w:rsidRDefault="00874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DC013" w14:textId="77777777" w:rsidR="00DD48BB" w:rsidRDefault="00DD48BB">
    <w:pPr>
      <w:pStyle w:val="afff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966E0" w14:textId="77777777" w:rsidR="00DD48BB" w:rsidRDefault="00DD48BB">
    <w:pPr>
      <w:pStyle w:val="afffe"/>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01729" w14:textId="77777777" w:rsidR="00DD48BB" w:rsidRDefault="00DD48BB">
    <w:pPr>
      <w:pStyle w:val="afffe"/>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69CEF" w14:textId="77777777" w:rsidR="00DD48BB" w:rsidRDefault="00193DF3">
    <w:pPr>
      <w:pStyle w:val="afffe"/>
      <w:ind w:firstLine="360"/>
    </w:pPr>
    <w:r>
      <w:rPr>
        <w:noProof/>
      </w:rPr>
      <mc:AlternateContent>
        <mc:Choice Requires="wps">
          <w:drawing>
            <wp:anchor distT="0" distB="0" distL="114300" distR="114300" simplePos="0" relativeHeight="251662336" behindDoc="0" locked="0" layoutInCell="1" allowOverlap="1" wp14:anchorId="30C0CD3E" wp14:editId="6F8EA1A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2CD24" w14:textId="77777777" w:rsidR="00DD48BB" w:rsidRDefault="00193DF3">
                          <w:pPr>
                            <w:pStyle w:val="afff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0C0CD3E" id="_x0000_t202" coordsize="21600,21600" o:spt="202" path="m,l,21600r21600,l21600,xe">
              <v:stroke joinstyle="miter"/>
              <v:path gradientshapeok="t" o:connecttype="rect"/>
            </v:shapetype>
            <v:shape id="文本框 15" o:spid="_x0000_s1027"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LvlYgIAAAwFAAAOAAAAZHJzL2Uyb0RvYy54bWysVM1uEzEQviPxDpbvdNOiVlGUTRVaFSFV&#10;tKIgzo7XblbYHst2sxseAN6AExfuPFefg8/ebIoKlyIu3lnPN3/fzHh+2lvDNirEllzNDw8mnCkn&#10;qWndbc0/vL94MeUsJuEaYcipmm9V5KeL58/mnZ+pI1qTaVRgcOLirPM1X6fkZ1UV5VpZEQ/IKwel&#10;pmBFwm+4rZogOni3pjqaTE6qjkLjA0kVI27PByVfFP9aK5mutI4qMVNz5JbKGcq5yme1mIvZbRB+&#10;3cpdGuIfsrCidQi6d3UukmB3of3DlW1loEg6HUiyFWndSlVqQDWHk0fV3KyFV6UWkBP9nqb4/9zK&#10;t5vrwNoGvTvmzAmLHt1/+3r//ef9jy8MdyCo83EG3I0HMvWvqAd4vI+4zHX3Otj8RUUMelC93dOr&#10;+sRkNpoeTacTqCR04w/8Vw/mPsT0WpFlWah5QP8KrWJzGdMAHSE5mqOL1pjSQ+NYV/OTl8eTYrDX&#10;wLlxiJGLGJItUtoalT0Y905p1F9yzhdl8tSZCWwjMDNCSuVSKbd4AjqjNMI+xXCHz6aqTOVTjPcW&#10;JTK5tDe2raNQ6n2UdvNpTFkP+JGBoe5MQepX/a65K2q26G2gYT2ilxct+L8UMV2LgH1Az7Dj6QqH&#10;NgSeaSdxtqbw+W/3GY8xhZazDvtVc4cHgDPzxmF88yqOQhiF1Si4O3tGIP8Qb4eXRYRBSGYUdSD7&#10;EYu/zDGgEk4iUs3TKJ6lYcfxcEi1XBYQFs6LdOluvMyuS7P98i5hhspoZVIGJnZkYeXKcO6eh7zT&#10;v/8X1MMjtvg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Aj0LvlYgIAAAwFAAAOAAAAAAAAAAAAAAAAAC4CAABkcnMvZTJvRG9jLnht&#10;bFBLAQItABQABgAIAAAAIQBxqtG51wAAAAUBAAAPAAAAAAAAAAAAAAAAALwEAABkcnMvZG93bnJl&#10;di54bWxQSwUGAAAAAAQABADzAAAAwAUAAAAA&#10;" filled="f" stroked="f" strokeweight=".5pt">
              <v:textbox style="mso-fit-shape-to-text:t" inset="0,0,0,0">
                <w:txbxContent>
                  <w:p w14:paraId="5642CD24" w14:textId="77777777" w:rsidR="00DD48BB" w:rsidRDefault="00193DF3">
                    <w:pPr>
                      <w:pStyle w:val="afffe"/>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EAC9C" w14:textId="77777777" w:rsidR="00DD48BB" w:rsidRDefault="00193DF3">
    <w:pPr>
      <w:pStyle w:val="afffff6"/>
    </w:pPr>
    <w:r>
      <w:rPr>
        <w:noProof/>
      </w:rPr>
      <mc:AlternateContent>
        <mc:Choice Requires="wps">
          <w:drawing>
            <wp:anchor distT="0" distB="0" distL="114300" distR="114300" simplePos="0" relativeHeight="251661312" behindDoc="0" locked="0" layoutInCell="1" allowOverlap="1" wp14:anchorId="4DDBA316" wp14:editId="7E0C57BC">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9F451" w14:textId="77777777" w:rsidR="00DD48BB" w:rsidRDefault="00193DF3">
                          <w:pPr>
                            <w:pStyle w:val="afffe"/>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DBA316" id="_x0000_t202" coordsize="21600,21600" o:spt="202" path="m,l,21600r21600,l21600,xe">
              <v:stroke joinstyle="miter"/>
              <v:path gradientshapeok="t" o:connecttype="rect"/>
            </v:shapetype>
            <v:shape id="文本框 14"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wl5ZQIAABMFAAAOAAAAZHJzL2Uyb0RvYy54bWysVM1uEzEQviPxDpbvdNMCVRR1U4VWRUgV&#10;rSiIs+O1mxW2x7Ld7IYHgDfgxIU7z5Xn4LM3m6LCpYiLd9bzzd83Mz457a1haxViS67mhwcTzpST&#10;1LTutuYf3l88m3IWk3CNMORUzTcq8tP50ycnnZ+pI1qRaVRgcOLirPM1X6XkZ1UV5UpZEQ/IKwel&#10;pmBFwm+4rZogOni3pjqaTI6rjkLjA0kVI27PByWfF/9aK5mutI4qMVNz5JbKGcq5zGc1PxGz2yD8&#10;qpW7NMQ/ZGFF6xB07+pcJMHuQvuHK9vKQJF0OpBkK9K6larUgGoOJw+quVkJr0otICf6PU3x/7mV&#10;b9fXgbUNeveCMycserT99nX7/ef2xxeGOxDU+TgD7sYDmfpX1AM83kdc5rp7HWz+oiIGPaje7OlV&#10;fWIyG02PptMJVBK68Qf+q3tzH2J6rciyLNQ8oH+FVrG+jGmAjpAczdFFa0zpoXGsq/nx85eTYrDX&#10;wLlxiJGLGJItUtoYlT0Y905p1F9yzhdl8tSZCWwtMDNCSuVSKbd4AjqjNMI+xnCHz6aqTOVjjPcW&#10;JTK5tDe2raNQ6n2QdvNpTFkP+JGBoe5MQeqX/dD4sZdLajZocaBhS6KXFy3acCliuhYBa4HWYdXT&#10;FQ5tCHTTTuJsReHz3+4zHtMKLWcd1qzmDu8AZ+aNwxTnjRyFMArLUXB39ozQg0M8IV4WEQYhmVHU&#10;gexH7P8ix4BKOIlINU+jeJaGVcf7IdViUUDYOy/SpbvxMrsuPfeLu4RRKhOWuRmY2HGGzSszunsl&#10;8mr//l9Q92/Z/Bc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alwl5ZQIAABMFAAAOAAAAAAAAAAAAAAAAAC4CAABkcnMvZTJvRG9j&#10;LnhtbFBLAQItABQABgAIAAAAIQBxqtG51wAAAAUBAAAPAAAAAAAAAAAAAAAAAL8EAABkcnMvZG93&#10;bnJldi54bWxQSwUGAAAAAAQABADzAAAAwwUAAAAA&#10;" filled="f" stroked="f" strokeweight=".5pt">
              <v:textbox style="mso-fit-shape-to-text:t" inset="0,0,0,0">
                <w:txbxContent>
                  <w:p w14:paraId="4709F451" w14:textId="77777777" w:rsidR="00DD48BB" w:rsidRDefault="00193DF3">
                    <w:pPr>
                      <w:pStyle w:val="afffe"/>
                      <w:ind w:firstLine="360"/>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90444" w14:textId="77777777" w:rsidR="00DD48BB" w:rsidRDefault="00193DF3">
    <w:pPr>
      <w:pStyle w:val="afffe"/>
      <w:ind w:firstLine="360"/>
    </w:pPr>
    <w:r>
      <w:rPr>
        <w:noProof/>
      </w:rPr>
      <mc:AlternateContent>
        <mc:Choice Requires="wps">
          <w:drawing>
            <wp:anchor distT="0" distB="0" distL="114300" distR="114300" simplePos="0" relativeHeight="251664384" behindDoc="0" locked="0" layoutInCell="1" allowOverlap="1" wp14:anchorId="3A8EB1D8" wp14:editId="0F4990B3">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0AC4" w14:textId="77777777" w:rsidR="00DD48BB" w:rsidRDefault="00193DF3">
                          <w:pPr>
                            <w:pStyle w:val="afffe"/>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A8EB1D8"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6SxZQIAABMFAAAOAAAAZHJzL2Uyb0RvYy54bWysVM1uEzEQviPxDpbvdNMgShR1U4VWRUgV&#10;rSiIs+O1mxW2x7Ld7IYHgDfgxIU7z9Xn4LM3m6LCpYiLd9bzzd83Mz4+6a1hGxViS67mhwcTzpST&#10;1LTupuYf3p8/m3EWk3CNMORUzbcq8pPF0yfHnZ+rKa3JNCowOHFx3vmar1Py86qKcq2siAfklYNS&#10;U7Ai4TfcVE0QHbxbU00nk6Oqo9D4QFLFiNuzQckXxb/WSqZLraNKzNQcuaVyhnKu8lktjsX8Jgi/&#10;buUuDfEPWVjROgTduzoTSbDb0P7hyrYyUCSdDiTZirRupSo1oJrDyYNqrtfCq1ILyIl+T1P8f27l&#10;281VYG2D3r3kzAmLHt19+3r3/efdjy8MdyCo83EO3LUHMvWvqAd4vI+4zHX3Otj8RUUMelC93dOr&#10;+sRkNppNZ7MJVBK68Qf+q3tzH2J6rciyLNQ8oH+FVrG5iGmAjpAczdF5a0zpoXGsq/nR8xeTYrDX&#10;wLlxiJGLGJItUtoalT0Y905p1F9yzhdl8tSpCWwjMDNCSuVSKbd4AjqjNMI+xnCHz6aqTOVjjPcW&#10;JTK5tDe2raNQ6n2QdvNpTFkP+JGBoe5MQepXfWn8dOzlipotWhxo2JLo5XmLNlyImK5EwFqgdVj1&#10;dIlDGwLdtJM4W1P4/Lf7jMe0QstZhzWrucM7wJl54zDFeSNHIYzCahTcrT0l9OAQT4iXRYRBSGYU&#10;dSD7Efu/zDGgEk4iUs3TKJ6mYdXxfki1XBYQ9s6LdOGuvcyuS8/98jZhlMqEZW4GJnacYfPKjO5e&#10;ibzav/8X1P1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Lv6SxZQIAABMFAAAOAAAAAAAAAAAAAAAAAC4CAABkcnMvZTJvRG9j&#10;LnhtbFBLAQItABQABgAIAAAAIQBxqtG51wAAAAUBAAAPAAAAAAAAAAAAAAAAAL8EAABkcnMvZG93&#10;bnJldi54bWxQSwUGAAAAAAQABADzAAAAwwUAAAAA&#10;" filled="f" stroked="f" strokeweight=".5pt">
              <v:textbox style="mso-fit-shape-to-text:t" inset="0,0,0,0">
                <w:txbxContent>
                  <w:p w14:paraId="60400AC4" w14:textId="77777777" w:rsidR="00DD48BB" w:rsidRDefault="00193DF3">
                    <w:pPr>
                      <w:pStyle w:val="afffe"/>
                      <w:ind w:firstLine="360"/>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55473" w14:textId="77777777" w:rsidR="00DD48BB" w:rsidRDefault="00193DF3">
    <w:pPr>
      <w:pStyle w:val="afffff6"/>
    </w:pPr>
    <w:r>
      <w:rPr>
        <w:noProof/>
      </w:rPr>
      <mc:AlternateContent>
        <mc:Choice Requires="wps">
          <w:drawing>
            <wp:anchor distT="0" distB="0" distL="114300" distR="114300" simplePos="0" relativeHeight="251663360" behindDoc="0" locked="0" layoutInCell="1" allowOverlap="1" wp14:anchorId="1440E5B7" wp14:editId="18B96A49">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7AE85" w14:textId="77777777" w:rsidR="00DD48BB" w:rsidRDefault="00193DF3">
                          <w:pPr>
                            <w:pStyle w:val="afff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440E5B7" id="_x0000_t202" coordsize="21600,21600" o:spt="202" path="m,l,21600r21600,l21600,xe">
              <v:stroke joinstyle="miter"/>
              <v:path gradientshapeok="t" o:connecttype="rect"/>
            </v:shapetype>
            <v:shape id="文本框 16" o:spid="_x0000_s1030"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u9AZQIAABMFAAAOAAAAZHJzL2Uyb0RvYy54bWysVM1uEzEQviPxDpbvdNNWVFGUTRVaFSFV&#10;tKIgzo7XblbYHst2sxseAN6AExfuPFefg8/ebIoKlyIu3lnPN3/fzHh+2lvDNirEllzNDw8mnCkn&#10;qWndbc0/vL94MeUsJuEaYcipmm9V5KeL58/mnZ+pI1qTaVRgcOLirPM1X6fkZ1UV5VpZEQ/IKwel&#10;pmBFwm+4rZogOni3pjqaTE6qjkLjA0kVI27PByVfFP9aK5mutI4qMVNz5JbKGcq5yme1mIvZbRB+&#10;3cpdGuIfsrCidQi6d3UukmB3of3DlW1loEg6HUiyFWndSlVqQDWHk0fV3KyFV6UWkBP9nqb4/9zK&#10;t5vrwNoGvTvhzAmLHt1/+3r//ef9jy8MdyCo83EG3I0HMvWvqAd4vI+4zHX3Otj8RUUMelC93dOr&#10;+sRkNpoeTacTqCR04w/8Vw/mPsT0WpFlWah5QP8KrWJzGdMAHSE5mqOL1pjSQ+NYV/OT45eTYrDX&#10;wLlxiJGLGJItUtoalT0Y905p1F9yzhdl8tSZCWwjMDNCSuVSKbd4AjqjNMI+xXCHz6aqTOVTjPcW&#10;JTK5tDe2raNQ6n2UdvNpTFkP+JGBoe5MQepXfWn88djLFTVbtDjQsCXRy4sWbbgUMV2LgLVA67Dq&#10;6QqHNgS6aSdxtqbw+W/3GY9phZazDmtWc4d3gDPzxmGK80aOQhiF1Si4O3tG6MEhnhAviwiDkMwo&#10;6kD2I/Z/mWNAJZxEpJqnUTxLw6rj/ZBquSwg7J0X6dLdeJldl5775V3CKJUJy9wMTOw4w+aVGd29&#10;Enm1f/8vqIe3bPEL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7Wu9AZQIAABMFAAAOAAAAAAAAAAAAAAAAAC4CAABkcnMvZTJvRG9j&#10;LnhtbFBLAQItABQABgAIAAAAIQBxqtG51wAAAAUBAAAPAAAAAAAAAAAAAAAAAL8EAABkcnMvZG93&#10;bnJldi54bWxQSwUGAAAAAAQABADzAAAAwwUAAAAA&#10;" filled="f" stroked="f" strokeweight=".5pt">
              <v:textbox style="mso-fit-shape-to-text:t" inset="0,0,0,0">
                <w:txbxContent>
                  <w:p w14:paraId="23E7AE85" w14:textId="77777777" w:rsidR="00DD48BB" w:rsidRDefault="00193DF3">
                    <w:pPr>
                      <w:pStyle w:val="afffe"/>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E8FEF" w14:textId="77777777" w:rsidR="00DD48BB" w:rsidRDefault="00193DF3">
    <w:pPr>
      <w:pStyle w:val="afffe"/>
      <w:ind w:firstLine="360"/>
    </w:pPr>
    <w:r>
      <w:rPr>
        <w:noProof/>
      </w:rPr>
      <mc:AlternateContent>
        <mc:Choice Requires="wps">
          <w:drawing>
            <wp:anchor distT="0" distB="0" distL="114300" distR="114300" simplePos="0" relativeHeight="251670528" behindDoc="0" locked="0" layoutInCell="1" allowOverlap="1" wp14:anchorId="2AEA2A33" wp14:editId="7461B460">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0267" w14:textId="77777777" w:rsidR="00DD48BB" w:rsidRDefault="00193DF3">
                          <w:pPr>
                            <w:pStyle w:val="afffe"/>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AEA2A33" id="_x0000_t202" coordsize="21600,21600" o:spt="202" path="m,l,21600r21600,l21600,xe">
              <v:stroke joinstyle="miter"/>
              <v:path gradientshapeok="t" o:connecttype="rect"/>
            </v:shapetype>
            <v:shape id="文本框 6" o:spid="_x0000_s1031" type="#_x0000_t202" style="position:absolute;left:0;text-align:left;margin-left:92.8pt;margin-top:0;width:2in;height:2in;z-index:25167052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YcHZAIAABEFAAAOAAAAZHJzL2Uyb0RvYy54bWysVM1uEzEQviPxDpbvdNMCVRR1U4VWRUgV&#10;rSiIs+O1mxW2x7Ld7IYHgDfgxIU7z5Xn4LM3m6LCpYiLd9bz+30z45PT3hq2ViG25Gp+eDDhTDlJ&#10;Tetua/7h/cWzKWcxCdcIQ07VfKMiP50/fXLS+Zk6ohWZRgWGIC7OOl/zVUp+VlVRrpQV8YC8clBq&#10;ClYk/IbbqgmiQ3RrqqPJ5LjqKDQ+kFQx4vZ8UPJ5ia+1kulK66gSMzVHbamcoZzLfFbzEzG7DcKv&#10;WrkrQ/xDFVa0Dkn3oc5FEuwutH+Esq0MFEmnA0m2Iq1bqQoGoDmcPEBzsxJeFSwgJ/o9TfH/hZVv&#10;19eBtU3NjzlzwqJF229ft99/bn98YceZns7HGaxuPOxS/4p6tHm8j7jMqHsdbP4CD4MeRG/25Ko+&#10;MZmdpkfT6QQqCd34g/jVvbsPMb1WZFkWah7QvUKqWF/GNJiOJjmbo4vWmNJB41gHCM9fTorDXoPg&#10;xiFHBjEUW6S0MSpHMO6d0kBfas4XZe7UmQlsLTAxQkrlUoFbIsE6W2mkfYzjzj67qjKTj3Hee5TM&#10;5NLe2baOQsH7oOzm01iyHuxHBgbcmYLUL/vS9hdjL5fUbNDiQMOORC8vWrThUsR0LQKWAq3Doqcr&#10;HNoQ6KadxNmKwue/3Wd7zCq0nHVYspo7vAKcmTcOM5z3cRTCKCxHwd3ZM0IPDvGAeFlEOIRkRlEH&#10;sh+x/YucAyrhJDLVPI3iWRoWHa+HVItFMcLWeZEu3Y2XOXTpuV/cJYxSmbDMzcDEjjPsXZnR3RuR&#10;F/v3/2J1/5LNfwE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pxhwdkAgAAEQUAAA4AAAAAAAAAAAAAAAAALgIAAGRycy9lMm9Eb2Mu&#10;eG1sUEsBAi0AFAAGAAgAAAAhAHGq0bnXAAAABQEAAA8AAAAAAAAAAAAAAAAAvgQAAGRycy9kb3du&#10;cmV2LnhtbFBLBQYAAAAABAAEAPMAAADCBQAAAAA=&#10;" filled="f" stroked="f" strokeweight=".5pt">
              <v:textbox style="mso-fit-shape-to-text:t" inset="0,0,0,0">
                <w:txbxContent>
                  <w:p w14:paraId="0EE90267" w14:textId="77777777" w:rsidR="00DD48BB" w:rsidRDefault="00193DF3">
                    <w:pPr>
                      <w:pStyle w:val="afffe"/>
                      <w:ind w:firstLine="360"/>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6B8E7" w14:textId="77777777" w:rsidR="00DD48BB" w:rsidRDefault="00193DF3">
    <w:pPr>
      <w:pStyle w:val="afffff6"/>
      <w:ind w:right="407"/>
    </w:pPr>
    <w:r>
      <w:rPr>
        <w:noProof/>
      </w:rPr>
      <mc:AlternateContent>
        <mc:Choice Requires="wps">
          <w:drawing>
            <wp:anchor distT="0" distB="0" distL="114300" distR="114300" simplePos="0" relativeHeight="251669504" behindDoc="0" locked="0" layoutInCell="1" allowOverlap="1" wp14:anchorId="6351BC83" wp14:editId="51B9CE52">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CF811" w14:textId="77777777" w:rsidR="00DD48BB" w:rsidRDefault="00DD48BB">
                          <w:pPr>
                            <w:pStyle w:val="afffe"/>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351BC83" id="_x0000_t202" coordsize="21600,21600" o:spt="202" path="m,l,21600r21600,l21600,xe">
              <v:stroke joinstyle="miter"/>
              <v:path gradientshapeok="t" o:connecttype="rect"/>
            </v:shapetype>
            <v:shape id="文本框 5" o:spid="_x0000_s1032" type="#_x0000_t202" style="position:absolute;left:0;text-align:left;margin-left:92.8pt;margin-top:0;width:2in;height:2in;z-index:25166950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OBYwIAABEFAAAOAAAAZHJzL2Uyb0RvYy54bWysVM2O0zAQviPxDpbvNGlRV1XVdFW6KkKq&#10;2BUL4uw6dhtheyzbbVIeAN6AExfuPFefg7Hzs2jhsoiLM/H8f9+MF9eNVuQknK/AFHQ8yikRhkNZ&#10;mX1BP7zfvJhR4gMzJVNgREHPwtPr5fNni9rOxQQOoErhCAYxfl7bgh5CsPMs8/wgNPMjsMKgUoLT&#10;LOCv22elYzVG1yqb5PlVVoMrrQMuvMfbm1ZJlym+lIKHWym9CEQVFGsL6XTp3MUzWy7YfO+YPVS8&#10;K4P9QxWaVQaTDqFuWGDk6Ko/QumKO/Agw4iDzkDKiovUA3Yzzh91c39gVqReEBxvB5j8/wvL357u&#10;HKnKgk4pMUwjRZdvXy/ff15+fCHTCE9t/Ryt7i3aheYVNEhzf+/xMnbdSKfjF/shqEegzwO4ogmE&#10;R6fZZDbLUcVR1/9g/OzB3TofXgvQJAoFdcheApWdtj60pr1JzGZgUymVGFSG1AW9ejnNk8OgweDK&#10;YI7YRFtsksJZiRhBmXdCYvep5niR5k6slSMnhhPDOBcmpHZTJLSOVhLTPsWxs4+uIs3kU5wHj5QZ&#10;TBicdWXApX4flV1+6kuWrX2PQNt3hCA0u6ajveN4B+UZKXbQ7oi3fFMhDVvmwx1zuBRIHS56uMVD&#10;KkC4oZMoOYD7/Lf7aI+zilpKalyyghp8BShRbwzOcNzHXnC9sOsFc9RrQA7G+IBYnkR0cEH1onSg&#10;P+L2r2IOVDHDMVNBQy+uQ7vo+HpwsVolI9w6y8LW3FseQyfO7eoYcJTShEVsWiQ6zHDv0ox2b0Rc&#10;7N//k9XDS7b8BQ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7fzgWMCAAARBQAADgAAAAAAAAAAAAAAAAAuAgAAZHJzL2Uyb0RvYy54&#10;bWxQSwECLQAUAAYACAAAACEAcarRudcAAAAFAQAADwAAAAAAAAAAAAAAAAC9BAAAZHJzL2Rvd25y&#10;ZXYueG1sUEsFBgAAAAAEAAQA8wAAAMEFAAAAAA==&#10;" filled="f" stroked="f" strokeweight=".5pt">
              <v:textbox style="mso-fit-shape-to-text:t" inset="0,0,0,0">
                <w:txbxContent>
                  <w:p w14:paraId="1C2CF811" w14:textId="77777777" w:rsidR="00DD48BB" w:rsidRDefault="00DD48BB">
                    <w:pPr>
                      <w:pStyle w:val="afffe"/>
                      <w:ind w:firstLine="360"/>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9AC31" w14:textId="77777777" w:rsidR="00874E1C" w:rsidRDefault="00874E1C">
      <w:r>
        <w:separator/>
      </w:r>
    </w:p>
  </w:footnote>
  <w:footnote w:type="continuationSeparator" w:id="0">
    <w:p w14:paraId="11F7F8C4" w14:textId="77777777" w:rsidR="00874E1C" w:rsidRDefault="00874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E907" w14:textId="77777777" w:rsidR="00DD48BB" w:rsidRDefault="00DD48BB" w:rsidP="00B667C8">
    <w:pPr>
      <w:pStyle w:val="affff0"/>
      <w:framePr w:wrap="aroun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73FF7" w14:textId="77777777" w:rsidR="00DD48BB" w:rsidRDefault="00193DF3" w:rsidP="00B667C8">
    <w:pPr>
      <w:pStyle w:val="affff0"/>
      <w:framePr w:wrap="around"/>
    </w:pPr>
    <w:r>
      <w:t>Q/LB.</w:t>
    </w:r>
    <w:r>
      <w:rPr>
        <w:rFonts w:hint="eastAsia"/>
      </w:rPr>
      <w:t>□</w:t>
    </w:r>
    <w: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65F21" w14:textId="77777777" w:rsidR="00DD48BB" w:rsidRDefault="00DD48BB" w:rsidP="00B667C8">
    <w:pPr>
      <w:pStyle w:val="affff0"/>
      <w:framePr w:wrap="aroun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9E530" w14:textId="77777777" w:rsidR="00DD48BB" w:rsidRDefault="00193DF3">
    <w:pPr>
      <w:pStyle w:val="afffffe"/>
    </w:pPr>
    <w:r>
      <w:fldChar w:fldCharType="begin"/>
    </w:r>
    <w:r>
      <w:instrText xml:space="preserve"> STYLEREF  标准文件_文件编号  \* MERGEFORMAT </w:instrText>
    </w:r>
    <w:r>
      <w:fldChar w:fldCharType="separate"/>
    </w:r>
    <w:r>
      <w:t>T/HXCY XXX</w:t>
    </w:r>
    <w:r>
      <w:t>—</w:t>
    </w:r>
    <w:r>
      <w:t>2025</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DC40E" w14:textId="3A19024B" w:rsidR="00DD48BB" w:rsidRDefault="00193DF3">
    <w:pPr>
      <w:pStyle w:val="afffffe"/>
    </w:pPr>
    <w:r>
      <w:fldChar w:fldCharType="begin"/>
    </w:r>
    <w:r>
      <w:instrText xml:space="preserve"> STYLEREF  标准文件_文件编号  \* MERGEFORMAT </w:instrText>
    </w:r>
    <w:r>
      <w:fldChar w:fldCharType="separate"/>
    </w:r>
    <w:r w:rsidR="005721B6">
      <w:rPr>
        <w:noProof/>
      </w:rPr>
      <w:t>T/HXCY XXX</w:t>
    </w:r>
    <w:r w:rsidR="005721B6">
      <w:rPr>
        <w:noProof/>
      </w:rPr>
      <w:t>—</w:t>
    </w:r>
    <w:r w:rsidR="005721B6">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785C5" w14:textId="0693C0A1" w:rsidR="00DD48BB" w:rsidRDefault="00193DF3">
    <w:pPr>
      <w:pStyle w:val="afffffe"/>
    </w:pPr>
    <w:r>
      <w:fldChar w:fldCharType="begin"/>
    </w:r>
    <w:r>
      <w:instrText xml:space="preserve"> STYLEREF  标准文件_文件编号  \* MERGEFORMAT </w:instrText>
    </w:r>
    <w:r>
      <w:fldChar w:fldCharType="separate"/>
    </w:r>
    <w:r w:rsidR="005721B6">
      <w:rPr>
        <w:noProof/>
      </w:rPr>
      <w:t>T/HXCY XXX</w:t>
    </w:r>
    <w:r w:rsidR="005721B6">
      <w:rPr>
        <w:noProof/>
      </w:rPr>
      <w:t>—</w:t>
    </w:r>
    <w:r w:rsidR="005721B6">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8F1D7" w14:textId="77777777" w:rsidR="00DD48BB" w:rsidRDefault="00193DF3">
    <w:pPr>
      <w:pStyle w:val="afffffe"/>
    </w:pPr>
    <w:r>
      <w:fldChar w:fldCharType="begin"/>
    </w:r>
    <w:r>
      <w:instrText xml:space="preserve"> STYLEREF  标准文件_文件编号  \* MERGEFORMAT </w:instrText>
    </w:r>
    <w:r>
      <w:fldChar w:fldCharType="separate"/>
    </w:r>
    <w:r>
      <w:t>T/HXCY XXX</w:t>
    </w:r>
    <w:r>
      <w:t>—</w:t>
    </w:r>
    <w:r>
      <w:t>2025</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01870" w14:textId="77777777" w:rsidR="00DD48BB" w:rsidRDefault="00DD48BB">
    <w:pPr>
      <w:pStyle w:val="afffff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C616579"/>
    <w:multiLevelType w:val="hybridMultilevel"/>
    <w:tmpl w:val="7A3821D6"/>
    <w:lvl w:ilvl="0" w:tplc="D4846B4A">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A1C16B8"/>
    <w:multiLevelType w:val="hybridMultilevel"/>
    <w:tmpl w:val="1CB6F31A"/>
    <w:lvl w:ilvl="0" w:tplc="C25E0B8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15:restartNumberingAfterBreak="0">
    <w:nsid w:val="43843D90"/>
    <w:multiLevelType w:val="multilevel"/>
    <w:tmpl w:val="43843D90"/>
    <w:lvl w:ilvl="0">
      <w:start w:val="1"/>
      <w:numFmt w:val="upperLetter"/>
      <w:pStyle w:val="af5"/>
      <w:lvlText w:val="%1"/>
      <w:lvlJc w:val="left"/>
      <w:pPr>
        <w:ind w:left="420" w:hanging="420"/>
      </w:pPr>
      <w:rPr>
        <w:rFonts w:hint="eastAsia"/>
      </w:rPr>
    </w:lvl>
    <w:lvl w:ilvl="1">
      <w:start w:val="1"/>
      <w:numFmt w:val="decimal"/>
      <w:pStyle w:val="af6"/>
      <w:suff w:val="space"/>
      <w:lvlText w:val="图%2"/>
      <w:lvlJc w:val="center"/>
      <w:pPr>
        <w:tabs>
          <w:tab w:val="left" w:pos="0"/>
        </w:tabs>
        <w:ind w:left="0" w:firstLine="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default"/>
        <w:strike w:val="0"/>
        <w:sz w:val="21"/>
        <w:highlight w:val="none"/>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D7723F3"/>
    <w:multiLevelType w:val="hybridMultilevel"/>
    <w:tmpl w:val="57B05928"/>
    <w:lvl w:ilvl="0" w:tplc="4ECEC7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1"/>
      <w:suff w:val="nothing"/>
      <w:lvlText w:val="附录%1"/>
      <w:lvlJc w:val="left"/>
      <w:pPr>
        <w:ind w:left="0" w:firstLine="0"/>
      </w:pPr>
      <w:rPr>
        <w:rFonts w:hint="eastAsia"/>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7"/>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1B38B502"/>
    <w:lvl w:ilvl="0">
      <w:start w:val="1"/>
      <w:numFmt w:val="none"/>
      <w:pStyle w:val="aff9"/>
      <w:suff w:val="nothing"/>
      <w:lvlText w:val="%1"/>
      <w:lvlJc w:val="left"/>
      <w:pPr>
        <w:ind w:left="0" w:firstLine="0"/>
      </w:pPr>
      <w:rPr>
        <w:rFonts w:hint="eastAsia"/>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1"/>
  </w:num>
  <w:num w:numId="6">
    <w:abstractNumId w:val="14"/>
  </w:num>
  <w:num w:numId="7">
    <w:abstractNumId w:val="8"/>
  </w:num>
  <w:num w:numId="8">
    <w:abstractNumId w:val="3"/>
  </w:num>
  <w:num w:numId="9">
    <w:abstractNumId w:val="10"/>
  </w:num>
  <w:num w:numId="10">
    <w:abstractNumId w:val="19"/>
  </w:num>
  <w:num w:numId="11">
    <w:abstractNumId w:val="27"/>
  </w:num>
  <w:num w:numId="12">
    <w:abstractNumId w:val="12"/>
  </w:num>
  <w:num w:numId="13">
    <w:abstractNumId w:val="15"/>
  </w:num>
  <w:num w:numId="14">
    <w:abstractNumId w:val="7"/>
  </w:num>
  <w:num w:numId="15">
    <w:abstractNumId w:val="22"/>
  </w:num>
  <w:num w:numId="16">
    <w:abstractNumId w:val="20"/>
  </w:num>
  <w:num w:numId="17">
    <w:abstractNumId w:val="31"/>
  </w:num>
  <w:num w:numId="18">
    <w:abstractNumId w:val="18"/>
  </w:num>
  <w:num w:numId="19">
    <w:abstractNumId w:val="1"/>
  </w:num>
  <w:num w:numId="20">
    <w:abstractNumId w:val="11"/>
  </w:num>
  <w:num w:numId="21">
    <w:abstractNumId w:val="32"/>
  </w:num>
  <w:num w:numId="22">
    <w:abstractNumId w:val="23"/>
  </w:num>
  <w:num w:numId="23">
    <w:abstractNumId w:val="6"/>
  </w:num>
  <w:num w:numId="24">
    <w:abstractNumId w:val="28"/>
  </w:num>
  <w:num w:numId="25">
    <w:abstractNumId w:val="30"/>
  </w:num>
  <w:num w:numId="26">
    <w:abstractNumId w:val="2"/>
  </w:num>
  <w:num w:numId="27">
    <w:abstractNumId w:val="4"/>
  </w:num>
  <w:num w:numId="28">
    <w:abstractNumId w:val="16"/>
  </w:num>
  <w:num w:numId="29">
    <w:abstractNumId w:val="26"/>
  </w:num>
  <w:num w:numId="30">
    <w:abstractNumId w:val="24"/>
  </w:num>
  <w:num w:numId="31">
    <w:abstractNumId w:val="13"/>
  </w:num>
  <w:num w:numId="32">
    <w:abstractNumId w:val="17"/>
  </w:num>
  <w:num w:numId="33">
    <w:abstractNumId w:val="9"/>
  </w:num>
  <w:num w:numId="34">
    <w:abstractNumId w:val="29"/>
  </w:num>
  <w:num w:numId="35">
    <w:abstractNumId w:val="29"/>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ttachedTemplate r:id="rId1"/>
  <w:documentProtection w:edit="forms" w:enforcement="0"/>
  <w:defaultTabStop w:val="420"/>
  <w:evenAndOddHeaders/>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7B3A"/>
    <w:rsid w:val="000107E0"/>
    <w:rsid w:val="00011FDE"/>
    <w:rsid w:val="00012895"/>
    <w:rsid w:val="00012FFD"/>
    <w:rsid w:val="00013F93"/>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47B7"/>
    <w:rsid w:val="00077403"/>
    <w:rsid w:val="00077B64"/>
    <w:rsid w:val="00080A1C"/>
    <w:rsid w:val="00082317"/>
    <w:rsid w:val="00083D2C"/>
    <w:rsid w:val="00085BE8"/>
    <w:rsid w:val="00086AA1"/>
    <w:rsid w:val="00087A77"/>
    <w:rsid w:val="00090CA6"/>
    <w:rsid w:val="00092B8A"/>
    <w:rsid w:val="00092FB0"/>
    <w:rsid w:val="000934C5"/>
    <w:rsid w:val="00093D25"/>
    <w:rsid w:val="00093DAB"/>
    <w:rsid w:val="00094746"/>
    <w:rsid w:val="00094D73"/>
    <w:rsid w:val="00096D63"/>
    <w:rsid w:val="000A0B60"/>
    <w:rsid w:val="000A0D73"/>
    <w:rsid w:val="000A0EB8"/>
    <w:rsid w:val="000A19FC"/>
    <w:rsid w:val="000A296B"/>
    <w:rsid w:val="000A6032"/>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16B9"/>
    <w:rsid w:val="000E4C9E"/>
    <w:rsid w:val="000E6439"/>
    <w:rsid w:val="000E6FD7"/>
    <w:rsid w:val="000E7144"/>
    <w:rsid w:val="000F06E1"/>
    <w:rsid w:val="000F0E3C"/>
    <w:rsid w:val="000F19D5"/>
    <w:rsid w:val="000F1DC2"/>
    <w:rsid w:val="000F4050"/>
    <w:rsid w:val="000F4AEA"/>
    <w:rsid w:val="000F67E9"/>
    <w:rsid w:val="000F7E3E"/>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0322"/>
    <w:rsid w:val="00141114"/>
    <w:rsid w:val="00142969"/>
    <w:rsid w:val="001446C2"/>
    <w:rsid w:val="001457E7"/>
    <w:rsid w:val="00145D9D"/>
    <w:rsid w:val="00146388"/>
    <w:rsid w:val="001529E5"/>
    <w:rsid w:val="00152FB3"/>
    <w:rsid w:val="00153C7E"/>
    <w:rsid w:val="00156B25"/>
    <w:rsid w:val="00156E1A"/>
    <w:rsid w:val="00157894"/>
    <w:rsid w:val="00157B55"/>
    <w:rsid w:val="00157FB0"/>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BBA"/>
    <w:rsid w:val="00176DFD"/>
    <w:rsid w:val="0018490F"/>
    <w:rsid w:val="00184D20"/>
    <w:rsid w:val="001852C9"/>
    <w:rsid w:val="00187A0B"/>
    <w:rsid w:val="00190087"/>
    <w:rsid w:val="0019139A"/>
    <w:rsid w:val="001913C4"/>
    <w:rsid w:val="00192FDA"/>
    <w:rsid w:val="0019348F"/>
    <w:rsid w:val="00193A07"/>
    <w:rsid w:val="00193DF3"/>
    <w:rsid w:val="00194C95"/>
    <w:rsid w:val="00195661"/>
    <w:rsid w:val="00195C34"/>
    <w:rsid w:val="00196EF5"/>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0FCD"/>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F5F"/>
    <w:rsid w:val="001F4816"/>
    <w:rsid w:val="001F69B4"/>
    <w:rsid w:val="001F77C7"/>
    <w:rsid w:val="00200183"/>
    <w:rsid w:val="00200333"/>
    <w:rsid w:val="0020107D"/>
    <w:rsid w:val="00202AA4"/>
    <w:rsid w:val="002031F7"/>
    <w:rsid w:val="002040E6"/>
    <w:rsid w:val="00204FD4"/>
    <w:rsid w:val="0020527B"/>
    <w:rsid w:val="00205F2C"/>
    <w:rsid w:val="00210B15"/>
    <w:rsid w:val="002142EA"/>
    <w:rsid w:val="00215ADD"/>
    <w:rsid w:val="002204BB"/>
    <w:rsid w:val="00221B79"/>
    <w:rsid w:val="00221C6B"/>
    <w:rsid w:val="00222602"/>
    <w:rsid w:val="002253A1"/>
    <w:rsid w:val="00225B8D"/>
    <w:rsid w:val="00225CF8"/>
    <w:rsid w:val="0022715E"/>
    <w:rsid w:val="0022794E"/>
    <w:rsid w:val="00233D64"/>
    <w:rsid w:val="0023482A"/>
    <w:rsid w:val="002359CB"/>
    <w:rsid w:val="00237429"/>
    <w:rsid w:val="00243540"/>
    <w:rsid w:val="0024497B"/>
    <w:rsid w:val="0024515B"/>
    <w:rsid w:val="00246021"/>
    <w:rsid w:val="0024666E"/>
    <w:rsid w:val="00247071"/>
    <w:rsid w:val="00247F52"/>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A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281C"/>
    <w:rsid w:val="002D42B5"/>
    <w:rsid w:val="002D4F1A"/>
    <w:rsid w:val="002D6EC6"/>
    <w:rsid w:val="002D79AC"/>
    <w:rsid w:val="002E039D"/>
    <w:rsid w:val="002E4D5A"/>
    <w:rsid w:val="002E6326"/>
    <w:rsid w:val="002F070A"/>
    <w:rsid w:val="002F30E0"/>
    <w:rsid w:val="002F35E4"/>
    <w:rsid w:val="002F3730"/>
    <w:rsid w:val="002F38E1"/>
    <w:rsid w:val="002F7AF6"/>
    <w:rsid w:val="0030041B"/>
    <w:rsid w:val="003008CE"/>
    <w:rsid w:val="00300E63"/>
    <w:rsid w:val="00302F5F"/>
    <w:rsid w:val="0030441D"/>
    <w:rsid w:val="00306063"/>
    <w:rsid w:val="00313B85"/>
    <w:rsid w:val="0031574F"/>
    <w:rsid w:val="0031641A"/>
    <w:rsid w:val="00317988"/>
    <w:rsid w:val="003221B4"/>
    <w:rsid w:val="0032258D"/>
    <w:rsid w:val="00322E62"/>
    <w:rsid w:val="00324D13"/>
    <w:rsid w:val="00324EDD"/>
    <w:rsid w:val="003331E4"/>
    <w:rsid w:val="00336C64"/>
    <w:rsid w:val="00337162"/>
    <w:rsid w:val="0034194F"/>
    <w:rsid w:val="00344605"/>
    <w:rsid w:val="003474AA"/>
    <w:rsid w:val="00350C9C"/>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A11D1"/>
    <w:rsid w:val="003A1582"/>
    <w:rsid w:val="003A3D9C"/>
    <w:rsid w:val="003A4077"/>
    <w:rsid w:val="003A4AA7"/>
    <w:rsid w:val="003A62D2"/>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1E80"/>
    <w:rsid w:val="00413D64"/>
    <w:rsid w:val="004143CF"/>
    <w:rsid w:val="0041477A"/>
    <w:rsid w:val="00415EC1"/>
    <w:rsid w:val="004167A3"/>
    <w:rsid w:val="0041734E"/>
    <w:rsid w:val="00424EC7"/>
    <w:rsid w:val="00425257"/>
    <w:rsid w:val="00432DAA"/>
    <w:rsid w:val="00434305"/>
    <w:rsid w:val="00435DF7"/>
    <w:rsid w:val="0043741A"/>
    <w:rsid w:val="0044083F"/>
    <w:rsid w:val="00441AE7"/>
    <w:rsid w:val="00443822"/>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5C89"/>
    <w:rsid w:val="00486BE3"/>
    <w:rsid w:val="004905E4"/>
    <w:rsid w:val="004908A0"/>
    <w:rsid w:val="00490A89"/>
    <w:rsid w:val="00490AB4"/>
    <w:rsid w:val="00492F02"/>
    <w:rsid w:val="004939AE"/>
    <w:rsid w:val="004A12DF"/>
    <w:rsid w:val="004A1BA8"/>
    <w:rsid w:val="004A4B57"/>
    <w:rsid w:val="004A63FA"/>
    <w:rsid w:val="004A6A3D"/>
    <w:rsid w:val="004A774F"/>
    <w:rsid w:val="004B0272"/>
    <w:rsid w:val="004B2701"/>
    <w:rsid w:val="004B2E1B"/>
    <w:rsid w:val="004B3929"/>
    <w:rsid w:val="004B3AA8"/>
    <w:rsid w:val="004B3E16"/>
    <w:rsid w:val="004B3E93"/>
    <w:rsid w:val="004B59E1"/>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5767"/>
    <w:rsid w:val="005073F0"/>
    <w:rsid w:val="0050790F"/>
    <w:rsid w:val="00510A7B"/>
    <w:rsid w:val="00512F6E"/>
    <w:rsid w:val="00513038"/>
    <w:rsid w:val="00514174"/>
    <w:rsid w:val="00515B1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21B6"/>
    <w:rsid w:val="00573D9E"/>
    <w:rsid w:val="00577AD2"/>
    <w:rsid w:val="005801E3"/>
    <w:rsid w:val="00581802"/>
    <w:rsid w:val="005836A8"/>
    <w:rsid w:val="0058409C"/>
    <w:rsid w:val="00584262"/>
    <w:rsid w:val="00586630"/>
    <w:rsid w:val="00587ADD"/>
    <w:rsid w:val="00593A49"/>
    <w:rsid w:val="00596160"/>
    <w:rsid w:val="005966E2"/>
    <w:rsid w:val="00597007"/>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2B71"/>
    <w:rsid w:val="005C4FEF"/>
    <w:rsid w:val="005C5F21"/>
    <w:rsid w:val="005C7156"/>
    <w:rsid w:val="005D0C75"/>
    <w:rsid w:val="005D4171"/>
    <w:rsid w:val="005D674A"/>
    <w:rsid w:val="005D6A95"/>
    <w:rsid w:val="005D6B2C"/>
    <w:rsid w:val="005D6D9C"/>
    <w:rsid w:val="005E0D6F"/>
    <w:rsid w:val="005E1B84"/>
    <w:rsid w:val="005E2335"/>
    <w:rsid w:val="005E34CA"/>
    <w:rsid w:val="005E3C18"/>
    <w:rsid w:val="005E4250"/>
    <w:rsid w:val="005E6812"/>
    <w:rsid w:val="005E7881"/>
    <w:rsid w:val="005E78E0"/>
    <w:rsid w:val="005F0D9C"/>
    <w:rsid w:val="005F284E"/>
    <w:rsid w:val="005F6409"/>
    <w:rsid w:val="005F66EB"/>
    <w:rsid w:val="006015CE"/>
    <w:rsid w:val="00604784"/>
    <w:rsid w:val="00606419"/>
    <w:rsid w:val="00607D29"/>
    <w:rsid w:val="00612952"/>
    <w:rsid w:val="00613804"/>
    <w:rsid w:val="00614CC1"/>
    <w:rsid w:val="00615A9D"/>
    <w:rsid w:val="00615EB5"/>
    <w:rsid w:val="00616DDD"/>
    <w:rsid w:val="00617387"/>
    <w:rsid w:val="006205D6"/>
    <w:rsid w:val="006252D8"/>
    <w:rsid w:val="006259BC"/>
    <w:rsid w:val="0062636B"/>
    <w:rsid w:val="00631D40"/>
    <w:rsid w:val="00632182"/>
    <w:rsid w:val="00632AE0"/>
    <w:rsid w:val="00633C17"/>
    <w:rsid w:val="00634D9E"/>
    <w:rsid w:val="00636E3E"/>
    <w:rsid w:val="006379F7"/>
    <w:rsid w:val="00637E4D"/>
    <w:rsid w:val="00640620"/>
    <w:rsid w:val="00641A1F"/>
    <w:rsid w:val="006430C9"/>
    <w:rsid w:val="00643745"/>
    <w:rsid w:val="00645904"/>
    <w:rsid w:val="00651ACB"/>
    <w:rsid w:val="00651C47"/>
    <w:rsid w:val="00652AB2"/>
    <w:rsid w:val="00653FED"/>
    <w:rsid w:val="00654EC0"/>
    <w:rsid w:val="0065525B"/>
    <w:rsid w:val="00655D4F"/>
    <w:rsid w:val="00656D29"/>
    <w:rsid w:val="006640E5"/>
    <w:rsid w:val="00664425"/>
    <w:rsid w:val="006646F1"/>
    <w:rsid w:val="00664929"/>
    <w:rsid w:val="00664F62"/>
    <w:rsid w:val="006655E1"/>
    <w:rsid w:val="006703C6"/>
    <w:rsid w:val="00670D1B"/>
    <w:rsid w:val="00672060"/>
    <w:rsid w:val="00672BFD"/>
    <w:rsid w:val="006770F4"/>
    <w:rsid w:val="00677A84"/>
    <w:rsid w:val="0068026D"/>
    <w:rsid w:val="00680A27"/>
    <w:rsid w:val="006816A4"/>
    <w:rsid w:val="006819B8"/>
    <w:rsid w:val="006840A6"/>
    <w:rsid w:val="006850CD"/>
    <w:rsid w:val="00685AAB"/>
    <w:rsid w:val="00687624"/>
    <w:rsid w:val="006925D6"/>
    <w:rsid w:val="00693962"/>
    <w:rsid w:val="006970AF"/>
    <w:rsid w:val="006A07AA"/>
    <w:rsid w:val="006A25E5"/>
    <w:rsid w:val="006A2B46"/>
    <w:rsid w:val="006A336D"/>
    <w:rsid w:val="006A37B9"/>
    <w:rsid w:val="006B100E"/>
    <w:rsid w:val="006B2672"/>
    <w:rsid w:val="006B30AC"/>
    <w:rsid w:val="006B3CB1"/>
    <w:rsid w:val="006B444E"/>
    <w:rsid w:val="006B54BF"/>
    <w:rsid w:val="006B5F44"/>
    <w:rsid w:val="006B5F90"/>
    <w:rsid w:val="006B62E4"/>
    <w:rsid w:val="006C1BBA"/>
    <w:rsid w:val="006C2079"/>
    <w:rsid w:val="006C5A62"/>
    <w:rsid w:val="006C5D68"/>
    <w:rsid w:val="006C6976"/>
    <w:rsid w:val="006C6DD0"/>
    <w:rsid w:val="006D04EA"/>
    <w:rsid w:val="006D0D0C"/>
    <w:rsid w:val="006D16C4"/>
    <w:rsid w:val="006D3E96"/>
    <w:rsid w:val="006D4515"/>
    <w:rsid w:val="006D4BB1"/>
    <w:rsid w:val="006D6593"/>
    <w:rsid w:val="006E76B3"/>
    <w:rsid w:val="006F03A8"/>
    <w:rsid w:val="006F2ACA"/>
    <w:rsid w:val="006F2ADC"/>
    <w:rsid w:val="006F2BFE"/>
    <w:rsid w:val="006F31E9"/>
    <w:rsid w:val="006F6284"/>
    <w:rsid w:val="006F7A9D"/>
    <w:rsid w:val="007002C5"/>
    <w:rsid w:val="00700813"/>
    <w:rsid w:val="007025F2"/>
    <w:rsid w:val="00704387"/>
    <w:rsid w:val="00707669"/>
    <w:rsid w:val="00711CBA"/>
    <w:rsid w:val="00711FB5"/>
    <w:rsid w:val="00712A01"/>
    <w:rsid w:val="00714F58"/>
    <w:rsid w:val="00716ED4"/>
    <w:rsid w:val="00722FBF"/>
    <w:rsid w:val="00722FC2"/>
    <w:rsid w:val="00722FDA"/>
    <w:rsid w:val="00724E1B"/>
    <w:rsid w:val="00725949"/>
    <w:rsid w:val="00727FA2"/>
    <w:rsid w:val="00730219"/>
    <w:rsid w:val="0073225F"/>
    <w:rsid w:val="007322D9"/>
    <w:rsid w:val="00732BC0"/>
    <w:rsid w:val="00734E7F"/>
    <w:rsid w:val="00736777"/>
    <w:rsid w:val="0073720F"/>
    <w:rsid w:val="00737796"/>
    <w:rsid w:val="00740FFD"/>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7C4"/>
    <w:rsid w:val="00774DA4"/>
    <w:rsid w:val="00776599"/>
    <w:rsid w:val="0078114B"/>
    <w:rsid w:val="00781DD2"/>
    <w:rsid w:val="0078226C"/>
    <w:rsid w:val="007822FF"/>
    <w:rsid w:val="00783ECF"/>
    <w:rsid w:val="0078413A"/>
    <w:rsid w:val="007959E8"/>
    <w:rsid w:val="00795E9C"/>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1B6"/>
    <w:rsid w:val="007D346A"/>
    <w:rsid w:val="007D6518"/>
    <w:rsid w:val="007D76BD"/>
    <w:rsid w:val="007E0BF1"/>
    <w:rsid w:val="007F0ED8"/>
    <w:rsid w:val="007F0F63"/>
    <w:rsid w:val="007F75CE"/>
    <w:rsid w:val="008013A4"/>
    <w:rsid w:val="008027CE"/>
    <w:rsid w:val="00802F42"/>
    <w:rsid w:val="00804383"/>
    <w:rsid w:val="00804BB7"/>
    <w:rsid w:val="00804D41"/>
    <w:rsid w:val="00806625"/>
    <w:rsid w:val="00810257"/>
    <w:rsid w:val="008104F5"/>
    <w:rsid w:val="00811072"/>
    <w:rsid w:val="00811369"/>
    <w:rsid w:val="008147E7"/>
    <w:rsid w:val="0081488D"/>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5FA"/>
    <w:rsid w:val="00840617"/>
    <w:rsid w:val="00840F84"/>
    <w:rsid w:val="00842A47"/>
    <w:rsid w:val="00843C13"/>
    <w:rsid w:val="00843DEF"/>
    <w:rsid w:val="008454F8"/>
    <w:rsid w:val="00846C2E"/>
    <w:rsid w:val="0085173A"/>
    <w:rsid w:val="00854192"/>
    <w:rsid w:val="00855B84"/>
    <w:rsid w:val="008603CE"/>
    <w:rsid w:val="0086083C"/>
    <w:rsid w:val="008620FC"/>
    <w:rsid w:val="008627A5"/>
    <w:rsid w:val="0086300F"/>
    <w:rsid w:val="00863E05"/>
    <w:rsid w:val="00865ACA"/>
    <w:rsid w:val="00865D28"/>
    <w:rsid w:val="00865F85"/>
    <w:rsid w:val="00867198"/>
    <w:rsid w:val="008676C2"/>
    <w:rsid w:val="00867C10"/>
    <w:rsid w:val="00867FFD"/>
    <w:rsid w:val="00870439"/>
    <w:rsid w:val="00870DA1"/>
    <w:rsid w:val="008716E4"/>
    <w:rsid w:val="00874E1C"/>
    <w:rsid w:val="00883F93"/>
    <w:rsid w:val="00884ADC"/>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D0CE8"/>
    <w:rsid w:val="008D2D1D"/>
    <w:rsid w:val="008D453D"/>
    <w:rsid w:val="008D53AD"/>
    <w:rsid w:val="008D562B"/>
    <w:rsid w:val="008D5733"/>
    <w:rsid w:val="008D5FA6"/>
    <w:rsid w:val="008D622B"/>
    <w:rsid w:val="008D666C"/>
    <w:rsid w:val="008D7B54"/>
    <w:rsid w:val="008E0C9D"/>
    <w:rsid w:val="008E1648"/>
    <w:rsid w:val="008E1B3E"/>
    <w:rsid w:val="008E1D20"/>
    <w:rsid w:val="008E2319"/>
    <w:rsid w:val="008E4BB6"/>
    <w:rsid w:val="008E5518"/>
    <w:rsid w:val="008E55BE"/>
    <w:rsid w:val="008E6A84"/>
    <w:rsid w:val="008F0CDC"/>
    <w:rsid w:val="008F1150"/>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722"/>
    <w:rsid w:val="00952237"/>
    <w:rsid w:val="00953604"/>
    <w:rsid w:val="0095496B"/>
    <w:rsid w:val="00955EDE"/>
    <w:rsid w:val="00955F47"/>
    <w:rsid w:val="00957926"/>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6E41"/>
    <w:rsid w:val="009A72AD"/>
    <w:rsid w:val="009B09E0"/>
    <w:rsid w:val="009B0BC5"/>
    <w:rsid w:val="009B1247"/>
    <w:rsid w:val="009B58E1"/>
    <w:rsid w:val="009B6029"/>
    <w:rsid w:val="009B6971"/>
    <w:rsid w:val="009C20FA"/>
    <w:rsid w:val="009C27F1"/>
    <w:rsid w:val="009C3152"/>
    <w:rsid w:val="009C3257"/>
    <w:rsid w:val="009C40F4"/>
    <w:rsid w:val="009C443B"/>
    <w:rsid w:val="009C4CFA"/>
    <w:rsid w:val="009C5070"/>
    <w:rsid w:val="009C5D97"/>
    <w:rsid w:val="009C5DE7"/>
    <w:rsid w:val="009D112C"/>
    <w:rsid w:val="009D1385"/>
    <w:rsid w:val="009D47FA"/>
    <w:rsid w:val="009D4C5B"/>
    <w:rsid w:val="009D50D2"/>
    <w:rsid w:val="009D6BCA"/>
    <w:rsid w:val="009E0F62"/>
    <w:rsid w:val="009E29B3"/>
    <w:rsid w:val="009E4A58"/>
    <w:rsid w:val="009E5A2D"/>
    <w:rsid w:val="009E5AB2"/>
    <w:rsid w:val="009E6219"/>
    <w:rsid w:val="009F03B3"/>
    <w:rsid w:val="009F22FB"/>
    <w:rsid w:val="009F7B8F"/>
    <w:rsid w:val="00A0096C"/>
    <w:rsid w:val="00A01757"/>
    <w:rsid w:val="00A028C0"/>
    <w:rsid w:val="00A02BAE"/>
    <w:rsid w:val="00A0457A"/>
    <w:rsid w:val="00A04B22"/>
    <w:rsid w:val="00A06A6B"/>
    <w:rsid w:val="00A07E47"/>
    <w:rsid w:val="00A129D0"/>
    <w:rsid w:val="00A12C33"/>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48CD"/>
    <w:rsid w:val="00A6537A"/>
    <w:rsid w:val="00A66744"/>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41D"/>
    <w:rsid w:val="00AA57F5"/>
    <w:rsid w:val="00AA672E"/>
    <w:rsid w:val="00AA6EC9"/>
    <w:rsid w:val="00AA7466"/>
    <w:rsid w:val="00AB6309"/>
    <w:rsid w:val="00AB6C5F"/>
    <w:rsid w:val="00AB7129"/>
    <w:rsid w:val="00AB7191"/>
    <w:rsid w:val="00AC27A6"/>
    <w:rsid w:val="00AC30F7"/>
    <w:rsid w:val="00AC3A5A"/>
    <w:rsid w:val="00AC49F7"/>
    <w:rsid w:val="00AC4D95"/>
    <w:rsid w:val="00AC5DF4"/>
    <w:rsid w:val="00AC7B1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5EF4"/>
    <w:rsid w:val="00B07242"/>
    <w:rsid w:val="00B10534"/>
    <w:rsid w:val="00B113DB"/>
    <w:rsid w:val="00B11D8A"/>
    <w:rsid w:val="00B12981"/>
    <w:rsid w:val="00B147DD"/>
    <w:rsid w:val="00B156FD"/>
    <w:rsid w:val="00B21F61"/>
    <w:rsid w:val="00B261F1"/>
    <w:rsid w:val="00B265BC"/>
    <w:rsid w:val="00B27A1B"/>
    <w:rsid w:val="00B31FB1"/>
    <w:rsid w:val="00B33952"/>
    <w:rsid w:val="00B33C5E"/>
    <w:rsid w:val="00B342F4"/>
    <w:rsid w:val="00B34369"/>
    <w:rsid w:val="00B34DC2"/>
    <w:rsid w:val="00B3761C"/>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59FF"/>
    <w:rsid w:val="00B76261"/>
    <w:rsid w:val="00B773C1"/>
    <w:rsid w:val="00B77EC8"/>
    <w:rsid w:val="00B827A6"/>
    <w:rsid w:val="00B831CE"/>
    <w:rsid w:val="00B86677"/>
    <w:rsid w:val="00B87131"/>
    <w:rsid w:val="00B939B1"/>
    <w:rsid w:val="00B95F60"/>
    <w:rsid w:val="00B96D40"/>
    <w:rsid w:val="00B97386"/>
    <w:rsid w:val="00BA18A4"/>
    <w:rsid w:val="00BA263B"/>
    <w:rsid w:val="00BA42B2"/>
    <w:rsid w:val="00BA58D4"/>
    <w:rsid w:val="00BA5B9E"/>
    <w:rsid w:val="00BA7C9A"/>
    <w:rsid w:val="00BB5F8F"/>
    <w:rsid w:val="00BB657A"/>
    <w:rsid w:val="00BC1A4E"/>
    <w:rsid w:val="00BC2494"/>
    <w:rsid w:val="00BC5DC7"/>
    <w:rsid w:val="00BC6B8B"/>
    <w:rsid w:val="00BC73D8"/>
    <w:rsid w:val="00BD52D7"/>
    <w:rsid w:val="00BD5AD2"/>
    <w:rsid w:val="00BD6850"/>
    <w:rsid w:val="00BE22F3"/>
    <w:rsid w:val="00BE5B52"/>
    <w:rsid w:val="00BE78C5"/>
    <w:rsid w:val="00BE7B8D"/>
    <w:rsid w:val="00BF0993"/>
    <w:rsid w:val="00BF10A9"/>
    <w:rsid w:val="00BF1703"/>
    <w:rsid w:val="00BF231C"/>
    <w:rsid w:val="00BF2AAC"/>
    <w:rsid w:val="00BF51E5"/>
    <w:rsid w:val="00BF74A6"/>
    <w:rsid w:val="00C013AD"/>
    <w:rsid w:val="00C04904"/>
    <w:rsid w:val="00C056B3"/>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42130"/>
    <w:rsid w:val="00C423A4"/>
    <w:rsid w:val="00C423E3"/>
    <w:rsid w:val="00C44BF5"/>
    <w:rsid w:val="00C502BD"/>
    <w:rsid w:val="00C521D6"/>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49C3"/>
    <w:rsid w:val="00C75B2C"/>
    <w:rsid w:val="00C77FD4"/>
    <w:rsid w:val="00C80CB8"/>
    <w:rsid w:val="00C819F8"/>
    <w:rsid w:val="00C8248C"/>
    <w:rsid w:val="00C84E33"/>
    <w:rsid w:val="00C84EC2"/>
    <w:rsid w:val="00C86D6F"/>
    <w:rsid w:val="00C905FC"/>
    <w:rsid w:val="00C92D03"/>
    <w:rsid w:val="00C9319C"/>
    <w:rsid w:val="00C9435D"/>
    <w:rsid w:val="00C94DF2"/>
    <w:rsid w:val="00C96741"/>
    <w:rsid w:val="00CA2D1B"/>
    <w:rsid w:val="00CA375D"/>
    <w:rsid w:val="00CA662A"/>
    <w:rsid w:val="00CA758E"/>
    <w:rsid w:val="00CA7AFD"/>
    <w:rsid w:val="00CA7C3C"/>
    <w:rsid w:val="00CB0189"/>
    <w:rsid w:val="00CB0BA2"/>
    <w:rsid w:val="00CB1A42"/>
    <w:rsid w:val="00CB1B0C"/>
    <w:rsid w:val="00CB2C0B"/>
    <w:rsid w:val="00CB517D"/>
    <w:rsid w:val="00CC038D"/>
    <w:rsid w:val="00CC08DB"/>
    <w:rsid w:val="00CC39FF"/>
    <w:rsid w:val="00CC3C2F"/>
    <w:rsid w:val="00CC4000"/>
    <w:rsid w:val="00CC4AC8"/>
    <w:rsid w:val="00CC5233"/>
    <w:rsid w:val="00CC5DE6"/>
    <w:rsid w:val="00CC6E4E"/>
    <w:rsid w:val="00CC6FE8"/>
    <w:rsid w:val="00CC7202"/>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B"/>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2A4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125F"/>
    <w:rsid w:val="00DC2E79"/>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9F7"/>
    <w:rsid w:val="00DF7AFE"/>
    <w:rsid w:val="00E003FE"/>
    <w:rsid w:val="00E01138"/>
    <w:rsid w:val="00E02DFB"/>
    <w:rsid w:val="00E030F9"/>
    <w:rsid w:val="00E0311A"/>
    <w:rsid w:val="00E03138"/>
    <w:rsid w:val="00E06404"/>
    <w:rsid w:val="00E11A85"/>
    <w:rsid w:val="00E12495"/>
    <w:rsid w:val="00E15CCD"/>
    <w:rsid w:val="00E202EF"/>
    <w:rsid w:val="00E210B5"/>
    <w:rsid w:val="00E2552F"/>
    <w:rsid w:val="00E30752"/>
    <w:rsid w:val="00E3137A"/>
    <w:rsid w:val="00E32757"/>
    <w:rsid w:val="00E32CCF"/>
    <w:rsid w:val="00E34A98"/>
    <w:rsid w:val="00E35D1E"/>
    <w:rsid w:val="00E364F9"/>
    <w:rsid w:val="00E365FA"/>
    <w:rsid w:val="00E36789"/>
    <w:rsid w:val="00E37A52"/>
    <w:rsid w:val="00E44A83"/>
    <w:rsid w:val="00E47CDB"/>
    <w:rsid w:val="00E502C1"/>
    <w:rsid w:val="00E502DD"/>
    <w:rsid w:val="00E50D3A"/>
    <w:rsid w:val="00E50FB2"/>
    <w:rsid w:val="00E51387"/>
    <w:rsid w:val="00E51E68"/>
    <w:rsid w:val="00E52EFD"/>
    <w:rsid w:val="00E536B4"/>
    <w:rsid w:val="00E5408A"/>
    <w:rsid w:val="00E55359"/>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3FB4"/>
    <w:rsid w:val="00E846C8"/>
    <w:rsid w:val="00E84957"/>
    <w:rsid w:val="00E84A55"/>
    <w:rsid w:val="00E85BFF"/>
    <w:rsid w:val="00E90391"/>
    <w:rsid w:val="00E906C2"/>
    <w:rsid w:val="00E915E8"/>
    <w:rsid w:val="00E9311F"/>
    <w:rsid w:val="00E934D1"/>
    <w:rsid w:val="00E94AF0"/>
    <w:rsid w:val="00E95D13"/>
    <w:rsid w:val="00E95DD3"/>
    <w:rsid w:val="00E969D5"/>
    <w:rsid w:val="00EA58D1"/>
    <w:rsid w:val="00EA61BC"/>
    <w:rsid w:val="00EA681A"/>
    <w:rsid w:val="00EA735B"/>
    <w:rsid w:val="00EA774A"/>
    <w:rsid w:val="00EB1E69"/>
    <w:rsid w:val="00EB2086"/>
    <w:rsid w:val="00EB31ED"/>
    <w:rsid w:val="00EB5EDF"/>
    <w:rsid w:val="00EB60FE"/>
    <w:rsid w:val="00EB74DB"/>
    <w:rsid w:val="00EC09D2"/>
    <w:rsid w:val="00EC18B6"/>
    <w:rsid w:val="00EC5359"/>
    <w:rsid w:val="00EC562A"/>
    <w:rsid w:val="00EC6733"/>
    <w:rsid w:val="00ED067A"/>
    <w:rsid w:val="00ED12E8"/>
    <w:rsid w:val="00ED2B50"/>
    <w:rsid w:val="00EE0350"/>
    <w:rsid w:val="00EE0719"/>
    <w:rsid w:val="00EE0E80"/>
    <w:rsid w:val="00EE3591"/>
    <w:rsid w:val="00EE5D96"/>
    <w:rsid w:val="00EE613F"/>
    <w:rsid w:val="00EE7295"/>
    <w:rsid w:val="00EE7869"/>
    <w:rsid w:val="00EF054A"/>
    <w:rsid w:val="00EF3235"/>
    <w:rsid w:val="00EF7E72"/>
    <w:rsid w:val="00F01AA1"/>
    <w:rsid w:val="00F04764"/>
    <w:rsid w:val="00F06D37"/>
    <w:rsid w:val="00F07B9D"/>
    <w:rsid w:val="00F11276"/>
    <w:rsid w:val="00F11586"/>
    <w:rsid w:val="00F1183B"/>
    <w:rsid w:val="00F11C9F"/>
    <w:rsid w:val="00F12263"/>
    <w:rsid w:val="00F1409D"/>
    <w:rsid w:val="00F14214"/>
    <w:rsid w:val="00F157A9"/>
    <w:rsid w:val="00F16F00"/>
    <w:rsid w:val="00F203A9"/>
    <w:rsid w:val="00F21D2D"/>
    <w:rsid w:val="00F2437E"/>
    <w:rsid w:val="00F25BB6"/>
    <w:rsid w:val="00F266A0"/>
    <w:rsid w:val="00F26B7E"/>
    <w:rsid w:val="00F27A3B"/>
    <w:rsid w:val="00F32780"/>
    <w:rsid w:val="00F33817"/>
    <w:rsid w:val="00F33B42"/>
    <w:rsid w:val="00F420D5"/>
    <w:rsid w:val="00F43428"/>
    <w:rsid w:val="00F43EE7"/>
    <w:rsid w:val="00F451EA"/>
    <w:rsid w:val="00F45447"/>
    <w:rsid w:val="00F456C6"/>
    <w:rsid w:val="00F4577B"/>
    <w:rsid w:val="00F46496"/>
    <w:rsid w:val="00F474D0"/>
    <w:rsid w:val="00F50179"/>
    <w:rsid w:val="00F515EE"/>
    <w:rsid w:val="00F5316E"/>
    <w:rsid w:val="00F55E7A"/>
    <w:rsid w:val="00F56511"/>
    <w:rsid w:val="00F57E57"/>
    <w:rsid w:val="00F6194E"/>
    <w:rsid w:val="00F623AC"/>
    <w:rsid w:val="00F6412A"/>
    <w:rsid w:val="00F65893"/>
    <w:rsid w:val="00F66A4A"/>
    <w:rsid w:val="00F71E22"/>
    <w:rsid w:val="00F72142"/>
    <w:rsid w:val="00F72AE7"/>
    <w:rsid w:val="00F80277"/>
    <w:rsid w:val="00F80AB4"/>
    <w:rsid w:val="00F833BA"/>
    <w:rsid w:val="00F84AD8"/>
    <w:rsid w:val="00F84EB9"/>
    <w:rsid w:val="00F84FD0"/>
    <w:rsid w:val="00F8531D"/>
    <w:rsid w:val="00F859A8"/>
    <w:rsid w:val="00F867DA"/>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31D"/>
    <w:rsid w:val="00FB38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93F"/>
    <w:rsid w:val="00FF7CE4"/>
    <w:rsid w:val="00FF7E39"/>
    <w:rsid w:val="01156D31"/>
    <w:rsid w:val="014922E3"/>
    <w:rsid w:val="0156177E"/>
    <w:rsid w:val="015F7491"/>
    <w:rsid w:val="01BA61B0"/>
    <w:rsid w:val="01D34B7C"/>
    <w:rsid w:val="022E26FA"/>
    <w:rsid w:val="0273635F"/>
    <w:rsid w:val="029C3B08"/>
    <w:rsid w:val="02C95F7F"/>
    <w:rsid w:val="03785DE9"/>
    <w:rsid w:val="03C9092D"/>
    <w:rsid w:val="03FB660C"/>
    <w:rsid w:val="0413395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A344626"/>
    <w:rsid w:val="0ABF0394"/>
    <w:rsid w:val="0B9335CE"/>
    <w:rsid w:val="0BA12B07"/>
    <w:rsid w:val="0BCA3494"/>
    <w:rsid w:val="0BF16C73"/>
    <w:rsid w:val="0C175FAD"/>
    <w:rsid w:val="0C5E3BDC"/>
    <w:rsid w:val="0C994C14"/>
    <w:rsid w:val="0D3A1F53"/>
    <w:rsid w:val="0D42705A"/>
    <w:rsid w:val="0D576FA9"/>
    <w:rsid w:val="0DEE0F90"/>
    <w:rsid w:val="0E3B0878"/>
    <w:rsid w:val="0E4868F2"/>
    <w:rsid w:val="0E903DF5"/>
    <w:rsid w:val="0E904CC5"/>
    <w:rsid w:val="0EBC4BEA"/>
    <w:rsid w:val="0ED818B2"/>
    <w:rsid w:val="0F080F37"/>
    <w:rsid w:val="0F135152"/>
    <w:rsid w:val="0F2A5FF8"/>
    <w:rsid w:val="0F3C1993"/>
    <w:rsid w:val="0F827BE2"/>
    <w:rsid w:val="0FE8213B"/>
    <w:rsid w:val="10134CDE"/>
    <w:rsid w:val="10521CAA"/>
    <w:rsid w:val="10675755"/>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6930926"/>
    <w:rsid w:val="17471E3D"/>
    <w:rsid w:val="17490941"/>
    <w:rsid w:val="17A96653"/>
    <w:rsid w:val="17AA4FAE"/>
    <w:rsid w:val="18784278"/>
    <w:rsid w:val="18920DBD"/>
    <w:rsid w:val="18C33745"/>
    <w:rsid w:val="18DC65B5"/>
    <w:rsid w:val="1A4E34E2"/>
    <w:rsid w:val="1A8E4A9F"/>
    <w:rsid w:val="1AC50CB7"/>
    <w:rsid w:val="1B45283A"/>
    <w:rsid w:val="1B4C29E2"/>
    <w:rsid w:val="1B7906D2"/>
    <w:rsid w:val="1D5B36DB"/>
    <w:rsid w:val="1D862F93"/>
    <w:rsid w:val="1DE1641B"/>
    <w:rsid w:val="1E9A4F48"/>
    <w:rsid w:val="1EDC1087"/>
    <w:rsid w:val="1F134CFA"/>
    <w:rsid w:val="1F2E1635"/>
    <w:rsid w:val="1F777AF7"/>
    <w:rsid w:val="1FAF4A23"/>
    <w:rsid w:val="2001000A"/>
    <w:rsid w:val="201176A9"/>
    <w:rsid w:val="203B04ED"/>
    <w:rsid w:val="204B44D0"/>
    <w:rsid w:val="20914159"/>
    <w:rsid w:val="209B7C66"/>
    <w:rsid w:val="20CA13E8"/>
    <w:rsid w:val="20CE1D3D"/>
    <w:rsid w:val="20D64231"/>
    <w:rsid w:val="218310E8"/>
    <w:rsid w:val="22075285"/>
    <w:rsid w:val="229B46E4"/>
    <w:rsid w:val="231C5EB2"/>
    <w:rsid w:val="238041A2"/>
    <w:rsid w:val="23810484"/>
    <w:rsid w:val="244B45EE"/>
    <w:rsid w:val="247100A9"/>
    <w:rsid w:val="24B41E6E"/>
    <w:rsid w:val="25024FDC"/>
    <w:rsid w:val="25090731"/>
    <w:rsid w:val="255D6CCF"/>
    <w:rsid w:val="259F2E44"/>
    <w:rsid w:val="25B34B41"/>
    <w:rsid w:val="25DE388A"/>
    <w:rsid w:val="25F27756"/>
    <w:rsid w:val="260E1D77"/>
    <w:rsid w:val="262D71DD"/>
    <w:rsid w:val="26722306"/>
    <w:rsid w:val="26A52B26"/>
    <w:rsid w:val="271370C3"/>
    <w:rsid w:val="273E172E"/>
    <w:rsid w:val="27653582"/>
    <w:rsid w:val="27800A53"/>
    <w:rsid w:val="27B958A3"/>
    <w:rsid w:val="284E0B51"/>
    <w:rsid w:val="285C501C"/>
    <w:rsid w:val="28F705D6"/>
    <w:rsid w:val="28FA4916"/>
    <w:rsid w:val="29086F52"/>
    <w:rsid w:val="299B4658"/>
    <w:rsid w:val="29C4731D"/>
    <w:rsid w:val="29FA689B"/>
    <w:rsid w:val="2A043BBD"/>
    <w:rsid w:val="2A7D408E"/>
    <w:rsid w:val="2B4324C3"/>
    <w:rsid w:val="2B544339"/>
    <w:rsid w:val="2B8A6344"/>
    <w:rsid w:val="2BFA7026"/>
    <w:rsid w:val="2C053A71"/>
    <w:rsid w:val="2D457A8B"/>
    <w:rsid w:val="2D621C92"/>
    <w:rsid w:val="2D662499"/>
    <w:rsid w:val="2D7B4196"/>
    <w:rsid w:val="2DA13BA0"/>
    <w:rsid w:val="2E5A0250"/>
    <w:rsid w:val="2E6B4F35"/>
    <w:rsid w:val="2E7F1F03"/>
    <w:rsid w:val="2EE93382"/>
    <w:rsid w:val="2EEB534C"/>
    <w:rsid w:val="2F010CAC"/>
    <w:rsid w:val="2F2B5748"/>
    <w:rsid w:val="2F39477D"/>
    <w:rsid w:val="2F4F58DB"/>
    <w:rsid w:val="2F8337D6"/>
    <w:rsid w:val="2F837332"/>
    <w:rsid w:val="2F9C03F4"/>
    <w:rsid w:val="303625F7"/>
    <w:rsid w:val="30EE4C7F"/>
    <w:rsid w:val="31326E84"/>
    <w:rsid w:val="31A47D5F"/>
    <w:rsid w:val="31BC1D93"/>
    <w:rsid w:val="3220020C"/>
    <w:rsid w:val="32D81AF3"/>
    <w:rsid w:val="32F80037"/>
    <w:rsid w:val="330F7ACB"/>
    <w:rsid w:val="343432F1"/>
    <w:rsid w:val="349D49F2"/>
    <w:rsid w:val="34FA6078"/>
    <w:rsid w:val="350727B3"/>
    <w:rsid w:val="35131158"/>
    <w:rsid w:val="35BD4BE3"/>
    <w:rsid w:val="35CE329E"/>
    <w:rsid w:val="35D54660"/>
    <w:rsid w:val="36851BE2"/>
    <w:rsid w:val="36A4650C"/>
    <w:rsid w:val="36F9612C"/>
    <w:rsid w:val="37132821"/>
    <w:rsid w:val="37735EDE"/>
    <w:rsid w:val="37863E63"/>
    <w:rsid w:val="37CD3B9E"/>
    <w:rsid w:val="37E82293"/>
    <w:rsid w:val="386341A5"/>
    <w:rsid w:val="38F11738"/>
    <w:rsid w:val="398268AC"/>
    <w:rsid w:val="3A445910"/>
    <w:rsid w:val="3A58602E"/>
    <w:rsid w:val="3A5F2C13"/>
    <w:rsid w:val="3A742699"/>
    <w:rsid w:val="3A8D633E"/>
    <w:rsid w:val="3ACC6031"/>
    <w:rsid w:val="3B3512A5"/>
    <w:rsid w:val="3BD05BCD"/>
    <w:rsid w:val="3BDB4052"/>
    <w:rsid w:val="3C0E0A2E"/>
    <w:rsid w:val="3C5E53AF"/>
    <w:rsid w:val="3C85293C"/>
    <w:rsid w:val="3C9862CE"/>
    <w:rsid w:val="3D037D04"/>
    <w:rsid w:val="3D167A38"/>
    <w:rsid w:val="3D622C7D"/>
    <w:rsid w:val="3DB72FC9"/>
    <w:rsid w:val="3DBF2D27"/>
    <w:rsid w:val="3DFD6502"/>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7584F75"/>
    <w:rsid w:val="477F442B"/>
    <w:rsid w:val="479814DE"/>
    <w:rsid w:val="47DE27A0"/>
    <w:rsid w:val="47EF7803"/>
    <w:rsid w:val="48220A60"/>
    <w:rsid w:val="48802209"/>
    <w:rsid w:val="489214AE"/>
    <w:rsid w:val="49964AD1"/>
    <w:rsid w:val="49EC224C"/>
    <w:rsid w:val="4A665B7D"/>
    <w:rsid w:val="4A8E69F4"/>
    <w:rsid w:val="4BB5041C"/>
    <w:rsid w:val="4BFE6267"/>
    <w:rsid w:val="4CB42DC9"/>
    <w:rsid w:val="4D2C295F"/>
    <w:rsid w:val="4D5B2DE2"/>
    <w:rsid w:val="4D7428B7"/>
    <w:rsid w:val="4DC51394"/>
    <w:rsid w:val="4DFC67D6"/>
    <w:rsid w:val="4E712D20"/>
    <w:rsid w:val="4E7736AC"/>
    <w:rsid w:val="4EDD6607"/>
    <w:rsid w:val="4F5D3557"/>
    <w:rsid w:val="4FAB146F"/>
    <w:rsid w:val="5068151D"/>
    <w:rsid w:val="506A211C"/>
    <w:rsid w:val="50EA6DB9"/>
    <w:rsid w:val="511773E3"/>
    <w:rsid w:val="51204589"/>
    <w:rsid w:val="5175259D"/>
    <w:rsid w:val="51BE7A70"/>
    <w:rsid w:val="521450B8"/>
    <w:rsid w:val="5237347A"/>
    <w:rsid w:val="52C13B4A"/>
    <w:rsid w:val="52C741A1"/>
    <w:rsid w:val="52D843DB"/>
    <w:rsid w:val="52DE46FC"/>
    <w:rsid w:val="54176117"/>
    <w:rsid w:val="551B75AE"/>
    <w:rsid w:val="55425416"/>
    <w:rsid w:val="55505FDA"/>
    <w:rsid w:val="55A21A11"/>
    <w:rsid w:val="55B0022C"/>
    <w:rsid w:val="55BD0C29"/>
    <w:rsid w:val="56431446"/>
    <w:rsid w:val="573C40E7"/>
    <w:rsid w:val="574436DA"/>
    <w:rsid w:val="57D926EC"/>
    <w:rsid w:val="585F62DF"/>
    <w:rsid w:val="58C32357"/>
    <w:rsid w:val="59A044B9"/>
    <w:rsid w:val="59C3464B"/>
    <w:rsid w:val="5A8E4C59"/>
    <w:rsid w:val="5AB31B90"/>
    <w:rsid w:val="5ABF12B7"/>
    <w:rsid w:val="5C6B224F"/>
    <w:rsid w:val="5CBF10FA"/>
    <w:rsid w:val="5D047455"/>
    <w:rsid w:val="5D0C7971"/>
    <w:rsid w:val="5D75737A"/>
    <w:rsid w:val="5D79399F"/>
    <w:rsid w:val="5E29270A"/>
    <w:rsid w:val="5EF85E29"/>
    <w:rsid w:val="5F48233E"/>
    <w:rsid w:val="5FBB72FA"/>
    <w:rsid w:val="5FD26470"/>
    <w:rsid w:val="603D6F06"/>
    <w:rsid w:val="606C77EB"/>
    <w:rsid w:val="610C541D"/>
    <w:rsid w:val="6192630B"/>
    <w:rsid w:val="62015D11"/>
    <w:rsid w:val="621E76E6"/>
    <w:rsid w:val="62E96ED1"/>
    <w:rsid w:val="62EC66BA"/>
    <w:rsid w:val="62EE5B8A"/>
    <w:rsid w:val="63161C90"/>
    <w:rsid w:val="642301C1"/>
    <w:rsid w:val="64346872"/>
    <w:rsid w:val="644C7B14"/>
    <w:rsid w:val="64E738E4"/>
    <w:rsid w:val="6562740E"/>
    <w:rsid w:val="656960A7"/>
    <w:rsid w:val="65AC2974"/>
    <w:rsid w:val="6624302C"/>
    <w:rsid w:val="669B6734"/>
    <w:rsid w:val="669F417B"/>
    <w:rsid w:val="66AB0941"/>
    <w:rsid w:val="671E5F06"/>
    <w:rsid w:val="676E209B"/>
    <w:rsid w:val="67BF46A4"/>
    <w:rsid w:val="689F6284"/>
    <w:rsid w:val="68E85E7D"/>
    <w:rsid w:val="69470DF5"/>
    <w:rsid w:val="69603C65"/>
    <w:rsid w:val="69A578CA"/>
    <w:rsid w:val="69C44A72"/>
    <w:rsid w:val="69FD357E"/>
    <w:rsid w:val="6A681023"/>
    <w:rsid w:val="6A70612A"/>
    <w:rsid w:val="6AC470BB"/>
    <w:rsid w:val="6AC51191"/>
    <w:rsid w:val="6AE7688B"/>
    <w:rsid w:val="6B39716E"/>
    <w:rsid w:val="6B581D59"/>
    <w:rsid w:val="6BBA6837"/>
    <w:rsid w:val="6BBD714D"/>
    <w:rsid w:val="6BCA7826"/>
    <w:rsid w:val="6C066D46"/>
    <w:rsid w:val="6C702411"/>
    <w:rsid w:val="6CB25EF6"/>
    <w:rsid w:val="6CCF2537"/>
    <w:rsid w:val="6DA53CCB"/>
    <w:rsid w:val="6E602BF0"/>
    <w:rsid w:val="6E941791"/>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3012015"/>
    <w:rsid w:val="735008A6"/>
    <w:rsid w:val="74065BA0"/>
    <w:rsid w:val="74827185"/>
    <w:rsid w:val="74D47E1D"/>
    <w:rsid w:val="753F5076"/>
    <w:rsid w:val="755734F1"/>
    <w:rsid w:val="75FA0956"/>
    <w:rsid w:val="75FE0A8D"/>
    <w:rsid w:val="76571BB5"/>
    <w:rsid w:val="76AC6AD9"/>
    <w:rsid w:val="76EF6628"/>
    <w:rsid w:val="77277675"/>
    <w:rsid w:val="77D80043"/>
    <w:rsid w:val="781F4CEB"/>
    <w:rsid w:val="78222DC2"/>
    <w:rsid w:val="78544641"/>
    <w:rsid w:val="7859644F"/>
    <w:rsid w:val="786B1CDE"/>
    <w:rsid w:val="796E7CD8"/>
    <w:rsid w:val="79AC25AE"/>
    <w:rsid w:val="7A37456E"/>
    <w:rsid w:val="7A7845A4"/>
    <w:rsid w:val="7AB160CE"/>
    <w:rsid w:val="7ACA7190"/>
    <w:rsid w:val="7AE77D42"/>
    <w:rsid w:val="7B3F192C"/>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D450551"/>
  <w15:docId w15:val="{898B4784-89D7-4FE9-9374-AFD9FD667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3">
    <w:name w:val="Normal"/>
    <w:autoRedefine/>
    <w:qFormat/>
    <w:pPr>
      <w:tabs>
        <w:tab w:val="center" w:pos="4201"/>
        <w:tab w:val="right" w:leader="dot" w:pos="9298"/>
      </w:tabs>
      <w:autoSpaceDE w:val="0"/>
      <w:autoSpaceDN w:val="0"/>
      <w:adjustRightInd w:val="0"/>
      <w:ind w:firstLineChars="200" w:firstLine="420"/>
      <w:jc w:val="both"/>
    </w:pPr>
    <w:rPr>
      <w:rFonts w:cs="Times New Roman"/>
      <w:kern w:val="2"/>
      <w:sz w:val="21"/>
      <w:szCs w:val="21"/>
    </w:rPr>
  </w:style>
  <w:style w:type="paragraph" w:styleId="1">
    <w:name w:val="heading 1"/>
    <w:basedOn w:val="afff3"/>
    <w:next w:val="afff3"/>
    <w:link w:val="10"/>
    <w:qFormat/>
    <w:pPr>
      <w:keepNext/>
      <w:keepLines/>
      <w:spacing w:before="340" w:after="330" w:line="578" w:lineRule="auto"/>
      <w:outlineLvl w:val="0"/>
    </w:pPr>
    <w:rPr>
      <w:b/>
      <w:bCs/>
      <w:kern w:val="44"/>
      <w:sz w:val="44"/>
      <w:szCs w:val="44"/>
    </w:rPr>
  </w:style>
  <w:style w:type="paragraph" w:styleId="22">
    <w:name w:val="heading 2"/>
    <w:basedOn w:val="afff3"/>
    <w:next w:val="afff3"/>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0"/>
    <w:autoRedefine/>
    <w:qFormat/>
    <w:pPr>
      <w:keepNext/>
      <w:keepLines/>
      <w:spacing w:before="260" w:after="260" w:line="416" w:lineRule="auto"/>
      <w:outlineLvl w:val="2"/>
    </w:pPr>
    <w:rPr>
      <w:b/>
      <w:bCs/>
      <w:sz w:val="32"/>
      <w:szCs w:val="32"/>
    </w:rPr>
  </w:style>
  <w:style w:type="paragraph" w:styleId="4">
    <w:name w:val="heading 4"/>
    <w:basedOn w:val="afff3"/>
    <w:next w:val="afff3"/>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0"/>
    <w:autoRedefine/>
    <w:qFormat/>
    <w:pPr>
      <w:keepNext/>
      <w:keepLines/>
      <w:adjustRightInd/>
      <w:spacing w:before="280" w:after="290" w:line="376" w:lineRule="auto"/>
      <w:outlineLvl w:val="4"/>
    </w:pPr>
    <w:rPr>
      <w:b/>
      <w:bCs/>
      <w:sz w:val="28"/>
      <w:szCs w:val="28"/>
    </w:rPr>
  </w:style>
  <w:style w:type="paragraph" w:styleId="6">
    <w:name w:val="heading 6"/>
    <w:basedOn w:val="afff3"/>
    <w:next w:val="afff3"/>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0"/>
    <w:autoRedefine/>
    <w:qFormat/>
    <w:pPr>
      <w:keepNext/>
      <w:keepLines/>
      <w:adjustRightInd/>
      <w:spacing w:before="240" w:after="64" w:line="320" w:lineRule="auto"/>
      <w:outlineLvl w:val="6"/>
    </w:pPr>
    <w:rPr>
      <w:b/>
      <w:bCs/>
      <w:sz w:val="24"/>
      <w:szCs w:val="24"/>
    </w:rPr>
  </w:style>
  <w:style w:type="paragraph" w:styleId="8">
    <w:name w:val="heading 8"/>
    <w:basedOn w:val="afff3"/>
    <w:next w:val="afff3"/>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0"/>
    <w:autoRedefine/>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TOC7">
    <w:name w:val="toc 7"/>
    <w:basedOn w:val="afff3"/>
    <w:next w:val="afff3"/>
    <w:autoRedefine/>
    <w:uiPriority w:val="39"/>
    <w:unhideWhenUsed/>
    <w:qFormat/>
    <w:pPr>
      <w:tabs>
        <w:tab w:val="right" w:leader="dot" w:pos="9344"/>
      </w:tabs>
      <w:spacing w:line="300" w:lineRule="exact"/>
      <w:ind w:left="1259"/>
    </w:pPr>
    <w:rPr>
      <w:rFonts w:ascii="宋体"/>
    </w:rPr>
  </w:style>
  <w:style w:type="paragraph" w:styleId="afff7">
    <w:name w:val="Normal Indent"/>
    <w:basedOn w:val="afff3"/>
    <w:autoRedefine/>
    <w:qFormat/>
  </w:style>
  <w:style w:type="paragraph" w:styleId="afff8">
    <w:name w:val="annotation text"/>
    <w:basedOn w:val="afff3"/>
    <w:link w:val="afff9"/>
    <w:uiPriority w:val="99"/>
    <w:semiHidden/>
    <w:unhideWhenUsed/>
    <w:qFormat/>
    <w:pPr>
      <w:jc w:val="left"/>
    </w:pPr>
  </w:style>
  <w:style w:type="paragraph" w:styleId="afffa">
    <w:name w:val="Body Text"/>
    <w:basedOn w:val="afff3"/>
    <w:link w:val="afffb"/>
    <w:autoRedefine/>
    <w:qFormat/>
    <w:pPr>
      <w:spacing w:after="120"/>
    </w:pPr>
  </w:style>
  <w:style w:type="paragraph" w:styleId="TOC5">
    <w:name w:val="toc 5"/>
    <w:basedOn w:val="afff3"/>
    <w:next w:val="afff3"/>
    <w:autoRedefine/>
    <w:uiPriority w:val="39"/>
    <w:unhideWhenUsed/>
    <w:qFormat/>
    <w:pPr>
      <w:ind w:left="839"/>
    </w:pPr>
    <w:rPr>
      <w:rFonts w:ascii="宋体"/>
    </w:rPr>
  </w:style>
  <w:style w:type="paragraph" w:styleId="TOC3">
    <w:name w:val="toc 3"/>
    <w:basedOn w:val="afff3"/>
    <w:next w:val="afff3"/>
    <w:autoRedefine/>
    <w:uiPriority w:val="39"/>
    <w:unhideWhenUsed/>
    <w:qFormat/>
    <w:pPr>
      <w:spacing w:line="300" w:lineRule="exact"/>
      <w:ind w:left="420"/>
    </w:pPr>
    <w:rPr>
      <w:rFonts w:ascii="宋体"/>
    </w:rPr>
  </w:style>
  <w:style w:type="paragraph" w:styleId="afffc">
    <w:name w:val="Balloon Text"/>
    <w:basedOn w:val="afff3"/>
    <w:link w:val="afffd"/>
    <w:autoRedefine/>
    <w:uiPriority w:val="99"/>
    <w:semiHidden/>
    <w:unhideWhenUsed/>
    <w:qFormat/>
    <w:rPr>
      <w:sz w:val="18"/>
      <w:szCs w:val="18"/>
    </w:rPr>
  </w:style>
  <w:style w:type="paragraph" w:styleId="afffe">
    <w:name w:val="footer"/>
    <w:basedOn w:val="afff3"/>
    <w:link w:val="affff"/>
    <w:autoRedefine/>
    <w:uiPriority w:val="99"/>
    <w:qFormat/>
    <w:pPr>
      <w:tabs>
        <w:tab w:val="center" w:pos="4153"/>
        <w:tab w:val="right" w:pos="8306"/>
      </w:tabs>
      <w:adjustRightInd/>
      <w:snapToGrid w:val="0"/>
      <w:jc w:val="right"/>
    </w:pPr>
    <w:rPr>
      <w:rFonts w:ascii="宋体"/>
      <w:sz w:val="18"/>
      <w:szCs w:val="18"/>
    </w:rPr>
  </w:style>
  <w:style w:type="paragraph" w:styleId="affff0">
    <w:name w:val="header"/>
    <w:basedOn w:val="afff3"/>
    <w:link w:val="affff1"/>
    <w:autoRedefine/>
    <w:uiPriority w:val="99"/>
    <w:qFormat/>
    <w:rsid w:val="00B667C8"/>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TOC1">
    <w:name w:val="toc 1"/>
    <w:basedOn w:val="afff3"/>
    <w:next w:val="afff3"/>
    <w:autoRedefine/>
    <w:uiPriority w:val="39"/>
    <w:unhideWhenUsed/>
    <w:qFormat/>
    <w:pPr>
      <w:tabs>
        <w:tab w:val="clear" w:pos="4201"/>
      </w:tabs>
      <w:spacing w:line="400" w:lineRule="exact"/>
    </w:pPr>
    <w:rPr>
      <w:rFonts w:ascii="宋体"/>
    </w:rPr>
  </w:style>
  <w:style w:type="paragraph" w:styleId="TOC4">
    <w:name w:val="toc 4"/>
    <w:basedOn w:val="afff3"/>
    <w:next w:val="afff3"/>
    <w:autoRedefine/>
    <w:uiPriority w:val="39"/>
    <w:unhideWhenUsed/>
    <w:qFormat/>
    <w:pPr>
      <w:tabs>
        <w:tab w:val="right" w:leader="dot" w:pos="9344"/>
      </w:tabs>
      <w:spacing w:line="300" w:lineRule="exact"/>
      <w:ind w:left="629"/>
    </w:pPr>
    <w:rPr>
      <w:rFonts w:ascii="宋体"/>
    </w:rPr>
  </w:style>
  <w:style w:type="paragraph" w:styleId="affff2">
    <w:name w:val="footnote text"/>
    <w:basedOn w:val="afff3"/>
    <w:next w:val="afff3"/>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3"/>
    <w:next w:val="afff3"/>
    <w:autoRedefine/>
    <w:uiPriority w:val="39"/>
    <w:unhideWhenUsed/>
    <w:qFormat/>
    <w:pPr>
      <w:spacing w:line="300" w:lineRule="exact"/>
      <w:ind w:left="1049"/>
    </w:pPr>
    <w:rPr>
      <w:rFonts w:ascii="宋体"/>
    </w:rPr>
  </w:style>
  <w:style w:type="paragraph" w:styleId="affff4">
    <w:name w:val="table of figures"/>
    <w:basedOn w:val="afff3"/>
    <w:next w:val="afff3"/>
    <w:autoRedefine/>
    <w:semiHidden/>
    <w:qFormat/>
    <w:pPr>
      <w:adjustRightInd/>
      <w:jc w:val="left"/>
    </w:pPr>
    <w:rPr>
      <w:szCs w:val="24"/>
    </w:rPr>
  </w:style>
  <w:style w:type="paragraph" w:styleId="TOC2">
    <w:name w:val="toc 2"/>
    <w:basedOn w:val="afff3"/>
    <w:next w:val="afff3"/>
    <w:autoRedefine/>
    <w:uiPriority w:val="39"/>
    <w:unhideWhenUsed/>
    <w:qFormat/>
    <w:pPr>
      <w:tabs>
        <w:tab w:val="right" w:leader="dot" w:pos="9344"/>
      </w:tabs>
      <w:spacing w:line="300" w:lineRule="exact"/>
      <w:ind w:left="210"/>
    </w:pPr>
    <w:rPr>
      <w:rFonts w:ascii="宋体"/>
    </w:rPr>
  </w:style>
  <w:style w:type="paragraph" w:styleId="affff5">
    <w:name w:val="Normal (Web)"/>
    <w:basedOn w:val="afff3"/>
    <w:qFormat/>
    <w:pPr>
      <w:spacing w:before="100" w:beforeAutospacing="1" w:after="100" w:afterAutospacing="1"/>
      <w:jc w:val="left"/>
    </w:pPr>
    <w:rPr>
      <w:kern w:val="0"/>
      <w:sz w:val="24"/>
    </w:rPr>
  </w:style>
  <w:style w:type="paragraph" w:styleId="affff6">
    <w:name w:val="Title"/>
    <w:basedOn w:val="afff3"/>
    <w:link w:val="affff7"/>
    <w:autoRedefine/>
    <w:qFormat/>
    <w:pPr>
      <w:spacing w:before="240" w:after="60"/>
      <w:jc w:val="center"/>
      <w:outlineLvl w:val="0"/>
    </w:pPr>
    <w:rPr>
      <w:rFonts w:ascii="Arial" w:hAnsi="Arial" w:cs="Arial"/>
      <w:b/>
      <w:bCs/>
      <w:sz w:val="32"/>
      <w:szCs w:val="32"/>
    </w:rPr>
  </w:style>
  <w:style w:type="paragraph" w:styleId="affff8">
    <w:name w:val="annotation subject"/>
    <w:basedOn w:val="afff8"/>
    <w:next w:val="afff8"/>
    <w:link w:val="affff9"/>
    <w:uiPriority w:val="99"/>
    <w:semiHidden/>
    <w:unhideWhenUsed/>
    <w:qFormat/>
    <w:rPr>
      <w:b/>
      <w:bCs/>
    </w:rPr>
  </w:style>
  <w:style w:type="table" w:styleId="affffa">
    <w:name w:val="Table Grid"/>
    <w:basedOn w:val="afff5"/>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autoRedefine/>
    <w:uiPriority w:val="22"/>
    <w:qFormat/>
    <w:rPr>
      <w:b/>
      <w:bCs/>
    </w:rPr>
  </w:style>
  <w:style w:type="character" w:styleId="affffc">
    <w:name w:val="page number"/>
    <w:autoRedefine/>
    <w:qFormat/>
    <w:rPr>
      <w:rFonts w:ascii="宋体" w:eastAsia="宋体" w:hAnsi="Times New Roman"/>
      <w:sz w:val="18"/>
    </w:rPr>
  </w:style>
  <w:style w:type="character" w:styleId="affffd">
    <w:name w:val="Emphasis"/>
    <w:autoRedefine/>
    <w:uiPriority w:val="20"/>
    <w:qFormat/>
    <w:rPr>
      <w:i/>
      <w:iCs/>
    </w:rPr>
  </w:style>
  <w:style w:type="character" w:styleId="affffe">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4"/>
    <w:uiPriority w:val="99"/>
    <w:semiHidden/>
    <w:unhideWhenUsed/>
    <w:qFormat/>
    <w:rPr>
      <w:sz w:val="21"/>
      <w:szCs w:val="21"/>
    </w:rPr>
  </w:style>
  <w:style w:type="character" w:styleId="afffff0">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页眉 字符"/>
    <w:link w:val="affff0"/>
    <w:autoRedefine/>
    <w:uiPriority w:val="99"/>
    <w:qFormat/>
    <w:rsid w:val="00B667C8"/>
    <w:rPr>
      <w:rFonts w:ascii="黑体" w:eastAsia="黑体" w:hAnsi="黑体" w:cs="Times New Roman"/>
      <w:kern w:val="2"/>
      <w:sz w:val="21"/>
      <w:szCs w:val="21"/>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f1">
    <w:name w:val="Quote"/>
    <w:basedOn w:val="afff3"/>
    <w:next w:val="afff3"/>
    <w:link w:val="afffff2"/>
    <w:autoRedefine/>
    <w:uiPriority w:val="29"/>
    <w:qFormat/>
    <w:rPr>
      <w:i/>
      <w:iCs/>
      <w:color w:val="000000"/>
    </w:rPr>
  </w:style>
  <w:style w:type="character" w:customStyle="1" w:styleId="afffff2">
    <w:name w:val="引用 字符"/>
    <w:link w:val="afffff1"/>
    <w:autoRedefine/>
    <w:uiPriority w:val="29"/>
    <w:qFormat/>
    <w:rPr>
      <w:i/>
      <w:iCs/>
      <w:color w:val="000000"/>
      <w:kern w:val="2"/>
      <w:sz w:val="21"/>
      <w:szCs w:val="21"/>
    </w:rPr>
  </w:style>
  <w:style w:type="character" w:customStyle="1" w:styleId="affff7">
    <w:name w:val="标题 字符"/>
    <w:link w:val="affff6"/>
    <w:autoRedefine/>
    <w:qFormat/>
    <w:rPr>
      <w:rFonts w:ascii="Arial" w:hAnsi="Arial" w:cs="Arial"/>
      <w:b/>
      <w:bCs/>
      <w:kern w:val="2"/>
      <w:sz w:val="32"/>
      <w:szCs w:val="32"/>
    </w:rPr>
  </w:style>
  <w:style w:type="paragraph" w:customStyle="1" w:styleId="afffff3">
    <w:name w:val="标准标志"/>
    <w:next w:val="afff3"/>
    <w:autoRedefine/>
    <w:qFormat/>
    <w:rsid w:val="002D281C"/>
    <w:pPr>
      <w:framePr w:hSpace="180" w:wrap="around" w:vAnchor="text" w:hAnchor="margin" w:y="-999"/>
      <w:shd w:val="solid" w:color="FFFFFF" w:fill="FFFFFF"/>
      <w:spacing w:line="0" w:lineRule="atLeast"/>
      <w:ind w:left="420" w:right="1762"/>
      <w:jc w:val="right"/>
    </w:pPr>
    <w:rPr>
      <w:rFonts w:ascii="黑体" w:eastAsia="黑体" w:hAnsi="黑体" w:cs="Times New Roman"/>
      <w:bCs/>
      <w:w w:val="130"/>
      <w:sz w:val="84"/>
      <w:szCs w:val="84"/>
    </w:rPr>
  </w:style>
  <w:style w:type="paragraph" w:customStyle="1" w:styleId="afffff4">
    <w:name w:val="标准称谓"/>
    <w:next w:val="afff3"/>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5">
    <w:name w:val="标准文件_页脚偶数页"/>
    <w:autoRedefine/>
    <w:qFormat/>
    <w:pPr>
      <w:ind w:left="198"/>
    </w:pPr>
    <w:rPr>
      <w:rFonts w:ascii="宋体" w:hAnsi="Times New Roman" w:cs="Times New Roman"/>
      <w:sz w:val="18"/>
    </w:rPr>
  </w:style>
  <w:style w:type="paragraph" w:customStyle="1" w:styleId="afffff6">
    <w:name w:val="标准文件_页脚奇数页"/>
    <w:autoRedefine/>
    <w:qFormat/>
    <w:pPr>
      <w:ind w:right="227"/>
      <w:jc w:val="right"/>
    </w:pPr>
    <w:rPr>
      <w:rFonts w:ascii="宋体" w:hAnsi="Times New Roman" w:cs="Times New Roman"/>
      <w:sz w:val="18"/>
    </w:rPr>
  </w:style>
  <w:style w:type="paragraph" w:customStyle="1" w:styleId="afffff7">
    <w:name w:val="标准书眉一"/>
    <w:autoRedefine/>
    <w:qFormat/>
    <w:pPr>
      <w:jc w:val="both"/>
    </w:pPr>
    <w:rPr>
      <w:rFonts w:ascii="Times New Roman" w:hAnsi="Times New Roman" w:cs="Times New Roman"/>
    </w:rPr>
  </w:style>
  <w:style w:type="paragraph" w:customStyle="1" w:styleId="ICS">
    <w:name w:val="标准文件_ICS"/>
    <w:basedOn w:val="afff3"/>
    <w:autoRedefine/>
    <w:qFormat/>
    <w:pPr>
      <w:spacing w:line="0" w:lineRule="atLeast"/>
    </w:pPr>
    <w:rPr>
      <w:rFonts w:ascii="黑体" w:eastAsia="黑体" w:hAnsi="宋体"/>
    </w:rPr>
  </w:style>
  <w:style w:type="paragraph" w:customStyle="1" w:styleId="afffff8">
    <w:name w:val="标准文件_标准正文"/>
    <w:basedOn w:val="afff3"/>
    <w:next w:val="afffff9"/>
    <w:autoRedefine/>
    <w:qFormat/>
    <w:pPr>
      <w:snapToGrid w:val="0"/>
      <w:ind w:firstLine="200"/>
    </w:pPr>
    <w:rPr>
      <w:kern w:val="0"/>
    </w:rPr>
  </w:style>
  <w:style w:type="paragraph" w:customStyle="1" w:styleId="afffff9">
    <w:name w:val="标准文件_段"/>
    <w:link w:val="Char"/>
    <w:autoRedefine/>
    <w:qFormat/>
    <w:rsid w:val="0086083C"/>
    <w:pPr>
      <w:autoSpaceDE w:val="0"/>
      <w:autoSpaceDN w:val="0"/>
      <w:spacing w:line="400" w:lineRule="exact"/>
      <w:ind w:firstLineChars="200" w:firstLine="420"/>
      <w:jc w:val="both"/>
    </w:pPr>
    <w:rPr>
      <w:rFonts w:ascii="宋体" w:hAnsi="Times New Roman" w:cs="Times New Roman"/>
      <w:sz w:val="21"/>
    </w:rPr>
  </w:style>
  <w:style w:type="paragraph" w:customStyle="1" w:styleId="afffffa">
    <w:name w:val="标准文件_版本"/>
    <w:basedOn w:val="afffff8"/>
    <w:autoRedefine/>
    <w:qFormat/>
    <w:pPr>
      <w:adjustRightInd/>
      <w:snapToGrid/>
      <w:ind w:firstLineChars="0" w:firstLine="0"/>
    </w:pPr>
    <w:rPr>
      <w:rFonts w:ascii="宋体" w:hAnsi="宋体"/>
      <w:kern w:val="2"/>
    </w:rPr>
  </w:style>
  <w:style w:type="paragraph" w:customStyle="1" w:styleId="afffffb">
    <w:name w:val="标准文件_标准部门"/>
    <w:basedOn w:val="afff3"/>
    <w:autoRedefine/>
    <w:qFormat/>
    <w:pPr>
      <w:jc w:val="center"/>
    </w:pPr>
    <w:rPr>
      <w:rFonts w:ascii="黑体" w:eastAsia="黑体"/>
      <w:kern w:val="0"/>
      <w:sz w:val="44"/>
    </w:rPr>
  </w:style>
  <w:style w:type="paragraph" w:customStyle="1" w:styleId="afffffc">
    <w:name w:val="标准文件_标准代替"/>
    <w:basedOn w:val="afff3"/>
    <w:next w:val="afff3"/>
    <w:autoRedefine/>
    <w:qFormat/>
    <w:pPr>
      <w:spacing w:line="310" w:lineRule="exact"/>
      <w:jc w:val="right"/>
    </w:pPr>
    <w:rPr>
      <w:rFonts w:ascii="宋体" w:hAnsi="宋体"/>
      <w:kern w:val="0"/>
    </w:rPr>
  </w:style>
  <w:style w:type="paragraph" w:customStyle="1" w:styleId="afffffd">
    <w:name w:val="标准文件_标准名称标题"/>
    <w:basedOn w:val="afff3"/>
    <w:next w:val="afff3"/>
    <w:autoRedefine/>
    <w:qFormat/>
    <w:pPr>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3"/>
    <w:autoRedefine/>
    <w:qFormat/>
    <w:pPr>
      <w:tabs>
        <w:tab w:val="center" w:pos="4154"/>
        <w:tab w:val="right" w:pos="8306"/>
      </w:tabs>
      <w:spacing w:line="400" w:lineRule="exact"/>
      <w:jc w:val="right"/>
    </w:pPr>
    <w:rPr>
      <w:rFonts w:ascii="黑体" w:eastAsia="黑体" w:hAnsi="宋体" w:cs="Times New Roman"/>
      <w:sz w:val="21"/>
    </w:rPr>
  </w:style>
  <w:style w:type="paragraph" w:customStyle="1" w:styleId="affffff">
    <w:name w:val="标准文件_页眉偶数页"/>
    <w:basedOn w:val="afffffe"/>
    <w:next w:val="afff3"/>
    <w:autoRedefine/>
    <w:qFormat/>
    <w:pPr>
      <w:jc w:val="left"/>
    </w:pPr>
  </w:style>
  <w:style w:type="paragraph" w:customStyle="1" w:styleId="affffff0">
    <w:name w:val="标准文件_参考文献标题"/>
    <w:basedOn w:val="afff3"/>
    <w:next w:val="afff3"/>
    <w:autoRedefine/>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cs="Times New Roman"/>
    </w:rPr>
  </w:style>
  <w:style w:type="paragraph" w:customStyle="1" w:styleId="affc">
    <w:name w:val="标准文件_二级条标题"/>
    <w:next w:val="afffff9"/>
    <w:autoRedefine/>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f1">
    <w:name w:val="标准文件_发布"/>
    <w:autoRedefine/>
    <w:qFormat/>
    <w:rPr>
      <w:rFonts w:ascii="黑体" w:eastAsia="黑体"/>
      <w:spacing w:val="0"/>
      <w:w w:val="100"/>
      <w:position w:val="3"/>
      <w:sz w:val="28"/>
    </w:rPr>
  </w:style>
  <w:style w:type="paragraph" w:customStyle="1" w:styleId="ad">
    <w:name w:val="标准文件_方框数字列项"/>
    <w:basedOn w:val="afffff9"/>
    <w:autoRedefine/>
    <w:qFormat/>
    <w:pPr>
      <w:numPr>
        <w:numId w:val="3"/>
      </w:numPr>
      <w:ind w:firstLineChars="0" w:firstLine="0"/>
    </w:pPr>
  </w:style>
  <w:style w:type="paragraph" w:customStyle="1" w:styleId="affffff2">
    <w:name w:val="标准文件_封面标准编号"/>
    <w:basedOn w:val="afff3"/>
    <w:next w:val="afffffc"/>
    <w:autoRedefine/>
    <w:qFormat/>
    <w:pPr>
      <w:spacing w:line="310" w:lineRule="exact"/>
      <w:jc w:val="right"/>
    </w:pPr>
    <w:rPr>
      <w:rFonts w:ascii="黑体" w:eastAsia="黑体"/>
      <w:kern w:val="0"/>
      <w:sz w:val="28"/>
    </w:rPr>
  </w:style>
  <w:style w:type="paragraph" w:customStyle="1" w:styleId="affffff3">
    <w:name w:val="标准文件_封面标准分类号"/>
    <w:basedOn w:val="afff3"/>
    <w:autoRedefine/>
    <w:qFormat/>
    <w:rPr>
      <w:rFonts w:ascii="黑体" w:eastAsia="黑体"/>
      <w:b/>
      <w:kern w:val="0"/>
      <w:sz w:val="28"/>
    </w:rPr>
  </w:style>
  <w:style w:type="paragraph" w:customStyle="1" w:styleId="affffff4">
    <w:name w:val="标准文件_封面标准名称"/>
    <w:basedOn w:val="afff3"/>
    <w:autoRedefine/>
    <w:qFormat/>
    <w:pPr>
      <w:jc w:val="center"/>
    </w:pPr>
    <w:rPr>
      <w:rFonts w:ascii="黑体" w:eastAsia="黑体"/>
      <w:kern w:val="0"/>
      <w:sz w:val="52"/>
    </w:rPr>
  </w:style>
  <w:style w:type="paragraph" w:customStyle="1" w:styleId="affffff5">
    <w:name w:val="标准文件_封面标准英文名称"/>
    <w:basedOn w:val="afff3"/>
    <w:autoRedefine/>
    <w:qFormat/>
    <w:pPr>
      <w:jc w:val="center"/>
    </w:pPr>
    <w:rPr>
      <w:rFonts w:ascii="黑体" w:eastAsia="黑体"/>
      <w:b/>
      <w:sz w:val="28"/>
    </w:rPr>
  </w:style>
  <w:style w:type="paragraph" w:customStyle="1" w:styleId="affffff6">
    <w:name w:val="标准文件_封面发布日期"/>
    <w:basedOn w:val="afff3"/>
    <w:autoRedefine/>
    <w:qFormat/>
    <w:pPr>
      <w:spacing w:line="310" w:lineRule="exact"/>
    </w:pPr>
    <w:rPr>
      <w:rFonts w:ascii="黑体" w:eastAsia="黑体"/>
      <w:kern w:val="0"/>
      <w:sz w:val="28"/>
    </w:rPr>
  </w:style>
  <w:style w:type="paragraph" w:customStyle="1" w:styleId="affffff7">
    <w:name w:val="标准文件_封面密级"/>
    <w:basedOn w:val="afff3"/>
    <w:autoRedefine/>
    <w:qFormat/>
    <w:rPr>
      <w:rFonts w:eastAsia="黑体"/>
      <w:sz w:val="32"/>
    </w:rPr>
  </w:style>
  <w:style w:type="paragraph" w:customStyle="1" w:styleId="affffff8">
    <w:name w:val="标准文件_封面实施日期"/>
    <w:basedOn w:val="afff3"/>
    <w:autoRedefine/>
    <w:qFormat/>
    <w:pPr>
      <w:spacing w:line="310" w:lineRule="exact"/>
      <w:jc w:val="right"/>
    </w:pPr>
    <w:rPr>
      <w:rFonts w:ascii="黑体" w:eastAsia="黑体"/>
      <w:sz w:val="28"/>
    </w:rPr>
  </w:style>
  <w:style w:type="paragraph" w:customStyle="1" w:styleId="affffff9">
    <w:name w:val="标准文件_封面抬头"/>
    <w:basedOn w:val="afffff9"/>
    <w:autoRedefine/>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f9"/>
    <w:autoRedefine/>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e">
    <w:name w:val="标准文件_附录表标题"/>
    <w:next w:val="afffff9"/>
    <w:autoRedefine/>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2">
    <w:name w:val="标准文件_附录一级条标题"/>
    <w:next w:val="afffff9"/>
    <w:autoRedefine/>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3">
    <w:name w:val="标准文件_附录二级条标题"/>
    <w:basedOn w:val="aff2"/>
    <w:next w:val="afffff9"/>
    <w:autoRedefine/>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autoRedefine/>
    <w:qFormat/>
    <w:pPr>
      <w:tabs>
        <w:tab w:val="center" w:pos="4678"/>
        <w:tab w:val="right" w:leader="middleDot" w:pos="9356"/>
      </w:tabs>
      <w:ind w:right="-51" w:firstLineChars="0" w:firstLine="0"/>
    </w:pPr>
    <w:rPr>
      <w:rFonts w:ascii="宋体" w:hAnsi="宋体"/>
    </w:rPr>
  </w:style>
  <w:style w:type="paragraph" w:customStyle="1" w:styleId="aff4">
    <w:name w:val="标准文件_附录三级条标题"/>
    <w:next w:val="afffff9"/>
    <w:autoRedefine/>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5">
    <w:name w:val="标准文件_附录四级条标题"/>
    <w:next w:val="afffff9"/>
    <w:autoRedefine/>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6">
    <w:name w:val="标准文件_附录图标题"/>
    <w:next w:val="afffff9"/>
    <w:autoRedefine/>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6">
    <w:name w:val="标准文件_附录五级条标题"/>
    <w:next w:val="afffff9"/>
    <w:autoRedefine/>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afffb">
    <w:name w:val="正文文本 字符"/>
    <w:link w:val="afffa"/>
    <w:autoRedefine/>
    <w:qFormat/>
    <w:rPr>
      <w:kern w:val="2"/>
      <w:sz w:val="21"/>
      <w:szCs w:val="21"/>
    </w:rPr>
  </w:style>
  <w:style w:type="paragraph" w:customStyle="1" w:styleId="affffffb">
    <w:name w:val="标准文件_附录章标题"/>
    <w:next w:val="afffff9"/>
    <w:autoRedefine/>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c">
    <w:name w:val="标准文件_公式后的破折号"/>
    <w:basedOn w:val="afffff9"/>
    <w:next w:val="afffff9"/>
    <w:autoRedefine/>
    <w:qFormat/>
    <w:pPr>
      <w:ind w:leftChars="200" w:left="488" w:hangingChars="290" w:hanging="289"/>
    </w:pPr>
  </w:style>
  <w:style w:type="paragraph" w:customStyle="1" w:styleId="a6">
    <w:name w:val="标准文件_前言、引言标题"/>
    <w:next w:val="afff3"/>
    <w:autoRedefine/>
    <w:qFormat/>
    <w:pPr>
      <w:numPr>
        <w:numId w:val="8"/>
      </w:numPr>
      <w:shd w:val="clear" w:color="FFFFFF" w:fill="FFFFFF"/>
      <w:spacing w:before="1200" w:after="680"/>
      <w:ind w:left="0" w:firstLine="0"/>
      <w:jc w:val="center"/>
      <w:outlineLvl w:val="0"/>
    </w:pPr>
    <w:rPr>
      <w:rFonts w:ascii="黑体" w:eastAsia="黑体" w:hAnsi="Times New Roman" w:cs="Times New Roman"/>
      <w:sz w:val="32"/>
    </w:rPr>
  </w:style>
  <w:style w:type="paragraph" w:customStyle="1" w:styleId="affffffd">
    <w:name w:val="标准文件_目次、标准名称标题"/>
    <w:basedOn w:val="a6"/>
    <w:next w:val="afffff9"/>
    <w:autoRedefine/>
    <w:qFormat/>
    <w:pPr>
      <w:spacing w:line="460" w:lineRule="exact"/>
    </w:pPr>
  </w:style>
  <w:style w:type="paragraph" w:customStyle="1" w:styleId="affffffe">
    <w:name w:val="标准文件_目录标题"/>
    <w:basedOn w:val="afff3"/>
    <w:autoRedefine/>
    <w:qFormat/>
    <w:pPr>
      <w:spacing w:before="850" w:after="680"/>
      <w:ind w:firstLineChars="0" w:firstLine="0"/>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cs="Times New Roman"/>
      <w:sz w:val="21"/>
    </w:rPr>
  </w:style>
  <w:style w:type="paragraph" w:customStyle="1" w:styleId="afb">
    <w:name w:val="标准文件_破折号列项（二级）"/>
    <w:basedOn w:val="af1"/>
    <w:autoRedefine/>
    <w:qFormat/>
    <w:pPr>
      <w:numPr>
        <w:numId w:val="10"/>
      </w:numPr>
    </w:pPr>
  </w:style>
  <w:style w:type="paragraph" w:customStyle="1" w:styleId="affd">
    <w:name w:val="标准文件_三级条标题"/>
    <w:basedOn w:val="affc"/>
    <w:next w:val="afffff9"/>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
    <w:name w:val="标准文件_示例后续"/>
    <w:basedOn w:val="afff3"/>
    <w:autoRedefine/>
    <w:qFormat/>
    <w:pPr>
      <w:adjustRightInd/>
      <w:ind w:firstLine="200"/>
    </w:pPr>
    <w:rPr>
      <w:sz w:val="18"/>
      <w:szCs w:val="24"/>
    </w:rPr>
  </w:style>
  <w:style w:type="paragraph" w:customStyle="1" w:styleId="aff7">
    <w:name w:val="标准文件_数字编号列项"/>
    <w:autoRedefine/>
    <w:qFormat/>
    <w:pPr>
      <w:numPr>
        <w:numId w:val="11"/>
      </w:numPr>
      <w:jc w:val="both"/>
    </w:pPr>
    <w:rPr>
      <w:rFonts w:ascii="宋体" w:hAnsi="宋体" w:cs="Times New Roman"/>
      <w:sz w:val="21"/>
    </w:rPr>
  </w:style>
  <w:style w:type="paragraph" w:customStyle="1" w:styleId="affe">
    <w:name w:val="标准文件_四级条标题"/>
    <w:next w:val="afffff9"/>
    <w:autoRedefine/>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f0">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f9"/>
    <w:autoRedefine/>
    <w:qFormat/>
    <w:pPr>
      <w:numPr>
        <w:numId w:val="12"/>
      </w:numPr>
      <w:jc w:val="left"/>
    </w:pPr>
    <w:rPr>
      <w:rFonts w:ascii="宋体" w:hAnsi="宋体"/>
      <w:sz w:val="18"/>
    </w:rPr>
  </w:style>
  <w:style w:type="character" w:customStyle="1" w:styleId="afffffff1">
    <w:name w:val="标准文件_图表脚注内容"/>
    <w:autoRedefine/>
    <w:qFormat/>
    <w:rPr>
      <w:rFonts w:ascii="宋体" w:eastAsia="宋体" w:hAnsi="宋体" w:cs="Times New Roman"/>
      <w:spacing w:val="0"/>
      <w:sz w:val="18"/>
      <w:vertAlign w:val="superscript"/>
    </w:rPr>
  </w:style>
  <w:style w:type="paragraph" w:customStyle="1" w:styleId="afff">
    <w:name w:val="标准文件_五级条标题"/>
    <w:next w:val="afffff9"/>
    <w:autoRedefine/>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a">
    <w:name w:val="标准文件_章标题"/>
    <w:next w:val="afffff9"/>
    <w:autoRedefine/>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b">
    <w:name w:val="标准文件_一级条标题"/>
    <w:basedOn w:val="affa"/>
    <w:next w:val="afffff9"/>
    <w:autoRedefine/>
    <w:qFormat/>
    <w:rsid w:val="0086083C"/>
    <w:pPr>
      <w:numPr>
        <w:ilvl w:val="2"/>
      </w:numPr>
      <w:snapToGrid w:val="0"/>
      <w:spacing w:beforeLines="50" w:before="120" w:afterLines="50" w:after="120"/>
      <w:outlineLvl w:val="1"/>
    </w:pPr>
    <w:rPr>
      <w:rFonts w:ascii="宋体" w:eastAsia="宋体" w:hAnsi="宋体"/>
    </w:rPr>
  </w:style>
  <w:style w:type="paragraph" w:customStyle="1" w:styleId="afffffff2">
    <w:name w:val="标准文件_一致程度"/>
    <w:basedOn w:val="afff3"/>
    <w:autoRedefine/>
    <w:qFormat/>
    <w:pPr>
      <w:spacing w:line="440" w:lineRule="exact"/>
      <w:jc w:val="center"/>
    </w:pPr>
    <w:rPr>
      <w:sz w:val="28"/>
    </w:rPr>
  </w:style>
  <w:style w:type="paragraph" w:customStyle="1" w:styleId="afffffff3">
    <w:name w:val="标准文件_引言标题"/>
    <w:next w:val="afff3"/>
    <w:autoRedefine/>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4">
    <w:name w:val="标准文件_英文图表脚注"/>
    <w:basedOn w:val="afffff8"/>
    <w:autoRedefine/>
    <w:qFormat/>
    <w:pPr>
      <w:adjustRightInd/>
      <w:snapToGrid/>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hAnsi="Times New Roman" w:cs="Times New Roman"/>
      <w:sz w:val="21"/>
    </w:rPr>
  </w:style>
  <w:style w:type="paragraph" w:customStyle="1" w:styleId="af">
    <w:name w:val="标准文件_英文注："/>
    <w:basedOn w:val="afff3"/>
    <w:next w:val="afffff9"/>
    <w:autoRedefine/>
    <w:qFormat/>
    <w:pPr>
      <w:numPr>
        <w:numId w:val="14"/>
      </w:numPr>
      <w:tabs>
        <w:tab w:val="left" w:pos="420"/>
      </w:tabs>
    </w:pPr>
    <w:rPr>
      <w:rFonts w:ascii="宋体" w:hAnsi="宋体"/>
      <w:kern w:val="0"/>
      <w:sz w:val="18"/>
      <w:szCs w:val="20"/>
    </w:rPr>
  </w:style>
  <w:style w:type="paragraph" w:customStyle="1" w:styleId="aff">
    <w:name w:val="标准文件_英文注×："/>
    <w:basedOn w:val="afff3"/>
    <w:autoRedefine/>
    <w:qFormat/>
    <w:pPr>
      <w:numPr>
        <w:numId w:val="15"/>
      </w:numPr>
      <w:tabs>
        <w:tab w:val="left" w:pos="210"/>
      </w:tabs>
    </w:pPr>
    <w:rPr>
      <w:rFonts w:ascii="宋体" w:hAnsi="宋体"/>
      <w:kern w:val="0"/>
      <w:szCs w:val="20"/>
    </w:rPr>
  </w:style>
  <w:style w:type="paragraph" w:customStyle="1" w:styleId="afffffff5">
    <w:name w:val="标准文件_正文表标题"/>
    <w:next w:val="afffff9"/>
    <w:autoRedefine/>
    <w:qFormat/>
    <w:pPr>
      <w:tabs>
        <w:tab w:val="left" w:pos="0"/>
      </w:tabs>
      <w:spacing w:beforeLines="50" w:before="120" w:afterLines="50" w:after="120"/>
      <w:jc w:val="center"/>
    </w:pPr>
    <w:rPr>
      <w:rFonts w:ascii="黑体" w:eastAsia="黑体" w:hAnsi="Times New Roman" w:cs="Times New Roman"/>
      <w:sz w:val="21"/>
    </w:rPr>
  </w:style>
  <w:style w:type="paragraph" w:customStyle="1" w:styleId="afffffff6">
    <w:name w:val="标准文件_正文公式"/>
    <w:basedOn w:val="afff3"/>
    <w:next w:val="afffff8"/>
    <w:autoRedefine/>
    <w:qFormat/>
    <w:pPr>
      <w:tabs>
        <w:tab w:val="center" w:pos="4678"/>
        <w:tab w:val="right" w:leader="middleDot" w:pos="9356"/>
      </w:tabs>
    </w:pPr>
    <w:rPr>
      <w:rFonts w:ascii="宋体" w:hAnsi="宋体"/>
    </w:rPr>
  </w:style>
  <w:style w:type="paragraph" w:customStyle="1" w:styleId="afc">
    <w:name w:val="标准文件_正文图标题"/>
    <w:next w:val="afffff9"/>
    <w:autoRedefine/>
    <w:qFormat/>
    <w:pPr>
      <w:numPr>
        <w:numId w:val="16"/>
      </w:numPr>
      <w:spacing w:beforeLines="50" w:before="50" w:afterLines="50" w:after="50"/>
      <w:jc w:val="center"/>
    </w:pPr>
    <w:rPr>
      <w:rFonts w:ascii="黑体" w:eastAsia="黑体" w:hAnsi="Times New Roman" w:cs="Times New Roman"/>
      <w:sz w:val="21"/>
    </w:rPr>
  </w:style>
  <w:style w:type="paragraph" w:customStyle="1" w:styleId="afff1">
    <w:name w:val="标准文件_正文英文表标题"/>
    <w:next w:val="afffff9"/>
    <w:autoRedefine/>
    <w:qFormat/>
    <w:pPr>
      <w:numPr>
        <w:numId w:val="17"/>
      </w:numPr>
      <w:jc w:val="center"/>
    </w:pPr>
    <w:rPr>
      <w:rFonts w:ascii="黑体" w:eastAsia="黑体" w:hAnsi="Times New Roman" w:cs="Times New Roman"/>
      <w:sz w:val="21"/>
    </w:rPr>
  </w:style>
  <w:style w:type="paragraph" w:customStyle="1" w:styleId="afa">
    <w:name w:val="标准文件_正文英文图标题"/>
    <w:next w:val="afffff9"/>
    <w:autoRedefine/>
    <w:qFormat/>
    <w:pPr>
      <w:numPr>
        <w:numId w:val="18"/>
      </w:numPr>
      <w:jc w:val="center"/>
    </w:pPr>
    <w:rPr>
      <w:rFonts w:ascii="黑体" w:eastAsia="黑体" w:hAnsi="Times New Roman" w:cs="Times New Roman"/>
      <w:sz w:val="21"/>
    </w:rPr>
  </w:style>
  <w:style w:type="paragraph" w:customStyle="1" w:styleId="af8">
    <w:name w:val="标准文件_编号列项（三级）"/>
    <w:autoRedefine/>
    <w:qFormat/>
    <w:pPr>
      <w:numPr>
        <w:ilvl w:val="2"/>
        <w:numId w:val="13"/>
      </w:numPr>
    </w:pPr>
    <w:rPr>
      <w:rFonts w:ascii="宋体" w:hAnsi="Times New Roman" w:cs="Times New Roman"/>
      <w:sz w:val="21"/>
    </w:rPr>
  </w:style>
  <w:style w:type="paragraph" w:customStyle="1" w:styleId="a1">
    <w:name w:val="二级无标题条"/>
    <w:basedOn w:val="afff3"/>
    <w:autoRedefine/>
    <w:qFormat/>
    <w:pPr>
      <w:numPr>
        <w:ilvl w:val="3"/>
        <w:numId w:val="19"/>
      </w:numPr>
      <w:adjustRightInd/>
    </w:pPr>
    <w:rPr>
      <w:rFonts w:ascii="宋体" w:hAnsi="宋体"/>
      <w:szCs w:val="24"/>
    </w:rPr>
  </w:style>
  <w:style w:type="paragraph" w:customStyle="1" w:styleId="afffffff7">
    <w:name w:val="发布部门"/>
    <w:next w:val="afffff9"/>
    <w:autoRedefine/>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8">
    <w:name w:val="发布日期"/>
    <w:autoRedefine/>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9">
    <w:name w:val="封面标准代替信息"/>
    <w:basedOn w:val="afff3"/>
    <w:autoRedefine/>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b">
    <w:name w:val="封面标准文稿编辑信息"/>
    <w:autoRedefine/>
    <w:qFormat/>
    <w:pPr>
      <w:spacing w:before="180" w:line="180" w:lineRule="exact"/>
      <w:jc w:val="center"/>
    </w:pPr>
    <w:rPr>
      <w:rFonts w:ascii="宋体" w:hAnsi="Times New Roman" w:cs="Times New Roman"/>
      <w:sz w:val="21"/>
    </w:rPr>
  </w:style>
  <w:style w:type="paragraph" w:customStyle="1" w:styleId="afffffffc">
    <w:name w:val="封面标准文稿类别"/>
    <w:autoRedefine/>
    <w:qFormat/>
    <w:pPr>
      <w:spacing w:before="440" w:line="400" w:lineRule="exact"/>
      <w:jc w:val="center"/>
    </w:pPr>
    <w:rPr>
      <w:rFonts w:ascii="宋体" w:hAnsi="Times New Roman" w:cs="Times New Roman"/>
      <w:sz w:val="24"/>
    </w:rPr>
  </w:style>
  <w:style w:type="paragraph" w:customStyle="1" w:styleId="afffffffd">
    <w:name w:val="封面标准英文名称"/>
    <w:autoRedefine/>
    <w:qFormat/>
    <w:rsid w:val="00415EC1"/>
    <w:pPr>
      <w:framePr w:w="9639" w:h="6974" w:hRule="exact" w:wrap="around" w:vAnchor="page" w:hAnchor="page" w:x="1498" w:y="7572" w:anchorLock="1"/>
      <w:widowControl w:val="0"/>
      <w:spacing w:beforeLines="100" w:before="240" w:line="360" w:lineRule="exact"/>
      <w:jc w:val="center"/>
      <w:textAlignment w:val="bottom"/>
    </w:pPr>
    <w:rPr>
      <w:rFonts w:ascii="Times New Roman" w:hAnsi="Times New Roman" w:cs="Times New Roman"/>
      <w:sz w:val="28"/>
    </w:rPr>
  </w:style>
  <w:style w:type="paragraph" w:customStyle="1" w:styleId="afffffffe">
    <w:name w:val="封面一致性程度标识"/>
    <w:autoRedefine/>
    <w:qFormat/>
    <w:pPr>
      <w:spacing w:before="440" w:line="440" w:lineRule="exact"/>
      <w:jc w:val="center"/>
    </w:pPr>
    <w:rPr>
      <w:rFonts w:ascii="Times New Roman" w:hAnsi="Times New Roman" w:cs="Times New Roman"/>
      <w:sz w:val="28"/>
    </w:rPr>
  </w:style>
  <w:style w:type="paragraph" w:customStyle="1" w:styleId="affffffff">
    <w:name w:val="封面正文"/>
    <w:autoRedefine/>
    <w:qFormat/>
    <w:pPr>
      <w:jc w:val="both"/>
    </w:pPr>
    <w:rPr>
      <w:rFonts w:ascii="Times New Roman" w:hAnsi="Times New Roman" w:cs="Times New Roman"/>
    </w:rPr>
  </w:style>
  <w:style w:type="paragraph" w:customStyle="1" w:styleId="affffffff0">
    <w:name w:val="附录二级无标题条"/>
    <w:basedOn w:val="afff3"/>
    <w:next w:val="afffff9"/>
    <w:autoRedefine/>
    <w:qFormat/>
    <w:pPr>
      <w:wordWrap w:val="0"/>
      <w:overflowPunct w:val="0"/>
      <w:adjustRightInd/>
      <w:textAlignment w:val="baseline"/>
      <w:outlineLvl w:val="3"/>
    </w:pPr>
    <w:rPr>
      <w:rFonts w:ascii="宋体" w:hAnsi="宋体"/>
      <w:kern w:val="21"/>
    </w:rPr>
  </w:style>
  <w:style w:type="paragraph" w:customStyle="1" w:styleId="affffffff1">
    <w:name w:val="附录三级无标题条"/>
    <w:basedOn w:val="affffffff0"/>
    <w:next w:val="afffff9"/>
    <w:autoRedefine/>
    <w:qFormat/>
    <w:pPr>
      <w:outlineLvl w:val="4"/>
    </w:pPr>
  </w:style>
  <w:style w:type="paragraph" w:customStyle="1" w:styleId="affffffff2">
    <w:name w:val="附录四级无标题条"/>
    <w:basedOn w:val="affffffff1"/>
    <w:next w:val="afffff9"/>
    <w:autoRedefine/>
    <w:qFormat/>
    <w:pPr>
      <w:outlineLvl w:val="5"/>
    </w:pPr>
  </w:style>
  <w:style w:type="paragraph" w:customStyle="1" w:styleId="affffffff3">
    <w:name w:val="附录图"/>
    <w:next w:val="afffff9"/>
    <w:autoRedefine/>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autoRedefine/>
    <w:qFormat/>
    <w:pPr>
      <w:numPr>
        <w:numId w:val="20"/>
      </w:numPr>
    </w:pPr>
    <w:rPr>
      <w:rFonts w:ascii="宋体" w:hAnsi="Times New Roman" w:cs="Times New Roman"/>
      <w:sz w:val="21"/>
    </w:rPr>
  </w:style>
  <w:style w:type="paragraph" w:customStyle="1" w:styleId="affffffff4">
    <w:name w:val="附录五级无标题条"/>
    <w:basedOn w:val="affffffff2"/>
    <w:next w:val="afffff9"/>
    <w:autoRedefine/>
    <w:qFormat/>
    <w:pPr>
      <w:outlineLvl w:val="6"/>
    </w:pPr>
  </w:style>
  <w:style w:type="paragraph" w:customStyle="1" w:styleId="affffffff5">
    <w:name w:val="附录性质"/>
    <w:basedOn w:val="afff3"/>
    <w:autoRedefine/>
    <w:qFormat/>
    <w:pPr>
      <w:adjustRightInd/>
      <w:jc w:val="center"/>
    </w:pPr>
    <w:rPr>
      <w:rFonts w:ascii="黑体" w:eastAsia="黑体"/>
    </w:rPr>
  </w:style>
  <w:style w:type="paragraph" w:customStyle="1" w:styleId="affffffff6">
    <w:name w:val="附录一级无标题条"/>
    <w:basedOn w:val="affffffb"/>
    <w:next w:val="afffff9"/>
    <w:autoRedefine/>
    <w:qFormat/>
    <w:pPr>
      <w:autoSpaceDN w:val="0"/>
      <w:outlineLvl w:val="2"/>
    </w:pPr>
    <w:rPr>
      <w:rFonts w:ascii="宋体" w:eastAsia="宋体" w:hAnsi="宋体"/>
    </w:rPr>
  </w:style>
  <w:style w:type="character" w:customStyle="1" w:styleId="affffffff7">
    <w:name w:val="个人答复风格"/>
    <w:autoRedefine/>
    <w:qFormat/>
    <w:rPr>
      <w:rFonts w:ascii="Arial" w:eastAsia="宋体" w:hAnsi="Arial" w:cs="Arial"/>
      <w:color w:val="auto"/>
      <w:spacing w:val="0"/>
      <w:sz w:val="20"/>
    </w:rPr>
  </w:style>
  <w:style w:type="character" w:customStyle="1" w:styleId="affffffff8">
    <w:name w:val="个人撰写风格"/>
    <w:autoRedefine/>
    <w:qFormat/>
    <w:rPr>
      <w:rFonts w:ascii="Arial" w:eastAsia="宋体" w:hAnsi="Arial" w:cs="Arial"/>
      <w:color w:val="auto"/>
      <w:spacing w:val="0"/>
      <w:sz w:val="20"/>
    </w:rPr>
  </w:style>
  <w:style w:type="paragraph" w:customStyle="1" w:styleId="affffffff9">
    <w:name w:val="脚注后续"/>
    <w:autoRedefine/>
    <w:qFormat/>
    <w:pPr>
      <w:ind w:leftChars="350" w:left="350"/>
      <w:jc w:val="both"/>
    </w:pPr>
    <w:rPr>
      <w:rFonts w:ascii="宋体" w:hAnsi="Times New Roman" w:cs="Times New Roman"/>
      <w:sz w:val="18"/>
    </w:rPr>
  </w:style>
  <w:style w:type="paragraph" w:customStyle="1" w:styleId="afff2">
    <w:name w:val="列项——"/>
    <w:autoRedefine/>
    <w:qFormat/>
    <w:pPr>
      <w:widowControl w:val="0"/>
      <w:numPr>
        <w:numId w:val="21"/>
      </w:numPr>
      <w:jc w:val="both"/>
    </w:pPr>
    <w:rPr>
      <w:rFonts w:ascii="宋体" w:hAnsi="宋体" w:cs="Times New Roman"/>
      <w:sz w:val="21"/>
    </w:rPr>
  </w:style>
  <w:style w:type="paragraph" w:customStyle="1" w:styleId="affffffffa">
    <w:name w:val="列项·"/>
    <w:basedOn w:val="afffff9"/>
    <w:autoRedefine/>
    <w:qFormat/>
    <w:pPr>
      <w:tabs>
        <w:tab w:val="left" w:pos="840"/>
      </w:tabs>
    </w:pPr>
  </w:style>
  <w:style w:type="paragraph" w:customStyle="1" w:styleId="affffffffb">
    <w:name w:val="目次、索引正文"/>
    <w:autoRedefine/>
    <w:qFormat/>
    <w:pPr>
      <w:spacing w:line="320" w:lineRule="exact"/>
      <w:jc w:val="both"/>
    </w:pPr>
    <w:rPr>
      <w:rFonts w:ascii="宋体" w:hAnsi="Times New Roman" w:cs="Times New Roman"/>
      <w:sz w:val="21"/>
    </w:rPr>
  </w:style>
  <w:style w:type="paragraph" w:customStyle="1" w:styleId="210">
    <w:name w:val="目录 21"/>
    <w:basedOn w:val="afff3"/>
    <w:next w:val="afff3"/>
    <w:autoRedefine/>
    <w:semiHidden/>
    <w:qFormat/>
    <w:pPr>
      <w:adjustRightInd/>
      <w:jc w:val="left"/>
    </w:pPr>
    <w:rPr>
      <w:bCs/>
      <w:iCs/>
    </w:rPr>
  </w:style>
  <w:style w:type="paragraph" w:customStyle="1" w:styleId="31">
    <w:name w:val="目录 31"/>
    <w:basedOn w:val="afff3"/>
    <w:next w:val="afff3"/>
    <w:autoRedefine/>
    <w:semiHidden/>
    <w:qFormat/>
    <w:rPr>
      <w:rFonts w:ascii="宋体" w:hAnsi="宋体"/>
      <w:iCs/>
    </w:rPr>
  </w:style>
  <w:style w:type="paragraph" w:customStyle="1" w:styleId="41">
    <w:name w:val="目录 41"/>
    <w:basedOn w:val="afff3"/>
    <w:next w:val="afff3"/>
    <w:autoRedefine/>
    <w:semiHidden/>
    <w:qFormat/>
    <w:pPr>
      <w:adjustRightInd/>
      <w:jc w:val="left"/>
    </w:pPr>
  </w:style>
  <w:style w:type="paragraph" w:customStyle="1" w:styleId="51">
    <w:name w:val="目录 51"/>
    <w:basedOn w:val="afff3"/>
    <w:next w:val="afff3"/>
    <w:autoRedefine/>
    <w:semiHidden/>
    <w:qFormat/>
    <w:rPr>
      <w:rFonts w:ascii="宋体" w:hAnsi="宋体"/>
    </w:rPr>
  </w:style>
  <w:style w:type="paragraph" w:customStyle="1" w:styleId="61">
    <w:name w:val="目录 61"/>
    <w:basedOn w:val="afff3"/>
    <w:next w:val="afff3"/>
    <w:autoRedefine/>
    <w:semiHidden/>
    <w:qFormat/>
    <w:pPr>
      <w:adjustRightInd/>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autoRedefine/>
    <w:qFormat/>
    <w:pPr>
      <w:spacing w:line="0" w:lineRule="atLeast"/>
      <w:jc w:val="distribute"/>
    </w:pPr>
    <w:rPr>
      <w:rFonts w:ascii="黑体" w:eastAsia="黑体" w:hAnsi="宋体" w:cs="Times New Roman"/>
      <w:sz w:val="52"/>
    </w:rPr>
  </w:style>
  <w:style w:type="paragraph" w:customStyle="1" w:styleId="affffffffd">
    <w:name w:val="其他发布部门"/>
    <w:basedOn w:val="afffffff7"/>
    <w:autoRedefine/>
    <w:qFormat/>
    <w:pPr>
      <w:framePr w:wrap="around"/>
      <w:spacing w:line="0" w:lineRule="atLeast"/>
    </w:pPr>
    <w:rPr>
      <w:rFonts w:ascii="黑体" w:eastAsia="黑体"/>
      <w:b w:val="0"/>
    </w:rPr>
  </w:style>
  <w:style w:type="paragraph" w:customStyle="1" w:styleId="aff9">
    <w:name w:val="前言标题"/>
    <w:next w:val="afff3"/>
    <w:autoRedefine/>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3"/>
    <w:autoRedefine/>
    <w:qFormat/>
    <w:pPr>
      <w:numPr>
        <w:ilvl w:val="4"/>
        <w:numId w:val="19"/>
      </w:numPr>
      <w:adjustRightInd/>
    </w:pPr>
    <w:rPr>
      <w:rFonts w:ascii="宋体" w:hAnsi="宋体"/>
      <w:szCs w:val="24"/>
    </w:rPr>
  </w:style>
  <w:style w:type="paragraph" w:customStyle="1" w:styleId="affffffffe">
    <w:name w:val="实施日期"/>
    <w:basedOn w:val="afffffff8"/>
    <w:autoRedefine/>
    <w:qFormat/>
    <w:pPr>
      <w:framePr w:hSpace="0" w:wrap="around" w:xAlign="right"/>
      <w:jc w:val="right"/>
    </w:pPr>
  </w:style>
  <w:style w:type="paragraph" w:customStyle="1" w:styleId="a3">
    <w:name w:val="四级无标题条"/>
    <w:basedOn w:val="afff3"/>
    <w:autoRedefine/>
    <w:qFormat/>
    <w:pPr>
      <w:numPr>
        <w:ilvl w:val="5"/>
        <w:numId w:val="19"/>
      </w:numPr>
      <w:adjustRightInd/>
    </w:pPr>
    <w:rPr>
      <w:rFonts w:ascii="宋体" w:hAnsi="宋体"/>
      <w:szCs w:val="24"/>
    </w:rPr>
  </w:style>
  <w:style w:type="paragraph" w:customStyle="1" w:styleId="afffffffff">
    <w:name w:val="文献分类号"/>
    <w:autoRedefine/>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f0">
    <w:name w:val="无标题条"/>
    <w:next w:val="afffff9"/>
    <w:autoRedefine/>
    <w:qFormat/>
    <w:pPr>
      <w:jc w:val="both"/>
    </w:pPr>
    <w:rPr>
      <w:rFonts w:ascii="宋体" w:hAnsi="宋体" w:cs="Times New Roman"/>
      <w:sz w:val="21"/>
    </w:rPr>
  </w:style>
  <w:style w:type="paragraph" w:customStyle="1" w:styleId="a4">
    <w:name w:val="五级无标题条"/>
    <w:basedOn w:val="afff3"/>
    <w:autoRedefine/>
    <w:qFormat/>
    <w:pPr>
      <w:numPr>
        <w:ilvl w:val="6"/>
        <w:numId w:val="19"/>
      </w:numPr>
      <w:adjustRightInd/>
    </w:pPr>
    <w:rPr>
      <w:szCs w:val="24"/>
    </w:rPr>
  </w:style>
  <w:style w:type="paragraph" w:customStyle="1" w:styleId="a0">
    <w:name w:val="一级无标题条"/>
    <w:basedOn w:val="afff3"/>
    <w:autoRedefine/>
    <w:qFormat/>
    <w:pPr>
      <w:numPr>
        <w:ilvl w:val="2"/>
        <w:numId w:val="19"/>
      </w:numPr>
      <w:adjustRightInd/>
      <w:spacing w:before="10" w:after="10"/>
    </w:pPr>
    <w:rPr>
      <w:rFonts w:ascii="宋体" w:hAnsi="宋体"/>
      <w:szCs w:val="24"/>
    </w:rPr>
  </w:style>
  <w:style w:type="paragraph" w:customStyle="1" w:styleId="afffffffff1">
    <w:name w:val="注:后续"/>
    <w:autoRedefine/>
    <w:qFormat/>
    <w:pPr>
      <w:spacing w:line="300" w:lineRule="exact"/>
      <w:ind w:leftChars="400" w:left="600" w:hangingChars="200" w:hanging="200"/>
      <w:jc w:val="both"/>
    </w:pPr>
    <w:rPr>
      <w:rFonts w:ascii="宋体" w:hAnsi="Times New Roman" w:cs="Times New Roman"/>
      <w:sz w:val="18"/>
    </w:rPr>
  </w:style>
  <w:style w:type="paragraph" w:customStyle="1" w:styleId="afffffffff2">
    <w:name w:val="注×:后续"/>
    <w:basedOn w:val="afffffffff1"/>
    <w:autoRedefine/>
    <w:qFormat/>
    <w:pPr>
      <w:ind w:leftChars="0" w:left="1406" w:firstLineChars="0" w:hanging="499"/>
    </w:pPr>
  </w:style>
  <w:style w:type="paragraph" w:customStyle="1" w:styleId="afffffffff3">
    <w:name w:val="标准文件_一级无标题"/>
    <w:basedOn w:val="affb"/>
    <w:autoRedefine/>
    <w:qFormat/>
    <w:pPr>
      <w:spacing w:beforeLines="0" w:before="0" w:afterLines="0" w:after="0"/>
      <w:outlineLvl w:val="9"/>
    </w:pPr>
  </w:style>
  <w:style w:type="paragraph" w:customStyle="1" w:styleId="afffffffff4">
    <w:name w:val="标准文件_五级无标题"/>
    <w:basedOn w:val="afff"/>
    <w:autoRedefine/>
    <w:qFormat/>
    <w:pPr>
      <w:spacing w:beforeLines="0" w:before="0" w:afterLines="0" w:after="0"/>
      <w:outlineLvl w:val="9"/>
    </w:pPr>
    <w:rPr>
      <w:rFonts w:ascii="宋体" w:eastAsia="宋体"/>
    </w:rPr>
  </w:style>
  <w:style w:type="paragraph" w:customStyle="1" w:styleId="afffffffff5">
    <w:name w:val="标准文件_三级无标题"/>
    <w:basedOn w:val="affd"/>
    <w:autoRedefine/>
    <w:qFormat/>
    <w:pPr>
      <w:spacing w:beforeLines="0" w:before="0" w:afterLines="0" w:after="0"/>
      <w:outlineLvl w:val="9"/>
    </w:pPr>
    <w:rPr>
      <w:rFonts w:ascii="宋体" w:eastAsia="宋体"/>
    </w:rPr>
  </w:style>
  <w:style w:type="paragraph" w:customStyle="1" w:styleId="afffffffff6">
    <w:name w:val="标准文件_二级无标题"/>
    <w:basedOn w:val="affc"/>
    <w:autoRedefine/>
    <w:qFormat/>
    <w:pPr>
      <w:spacing w:beforeLines="0" w:before="0" w:afterLines="0" w:after="0"/>
      <w:outlineLvl w:val="9"/>
    </w:pPr>
    <w:rPr>
      <w:rFonts w:ascii="宋体" w:eastAsia="宋体"/>
    </w:rPr>
  </w:style>
  <w:style w:type="paragraph" w:customStyle="1" w:styleId="afffffffff7">
    <w:name w:val="标准_四级无标题"/>
    <w:basedOn w:val="affe"/>
    <w:next w:val="afffff9"/>
    <w:autoRedefine/>
    <w:qFormat/>
    <w:rPr>
      <w:rFonts w:eastAsia="宋体"/>
    </w:rPr>
  </w:style>
  <w:style w:type="paragraph" w:customStyle="1" w:styleId="afffffffff8">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9"/>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9"/>
    <w:autoRedefine/>
    <w:qFormat/>
    <w:pPr>
      <w:numPr>
        <w:numId w:val="23"/>
      </w:numPr>
      <w:ind w:firstLineChars="0" w:firstLine="0"/>
    </w:pPr>
    <w:rPr>
      <w:rFonts w:cs="Arial"/>
      <w:szCs w:val="28"/>
    </w:rPr>
  </w:style>
  <w:style w:type="paragraph" w:customStyle="1" w:styleId="afffffffff9">
    <w:name w:val="标准文件_附录标题"/>
    <w:basedOn w:val="aff1"/>
    <w:autoRedefine/>
    <w:qFormat/>
    <w:pPr>
      <w:numPr>
        <w:numId w:val="0"/>
      </w:numPr>
      <w:spacing w:after="280"/>
      <w:outlineLvl w:val="9"/>
    </w:pPr>
  </w:style>
  <w:style w:type="paragraph" w:customStyle="1" w:styleId="afffffffffa">
    <w:name w:val="标准文件_二级项"/>
    <w:autoRedefine/>
    <w:qFormat/>
    <w:rPr>
      <w:rFonts w:ascii="宋体" w:hAnsi="Times New Roman" w:cs="Times New Roman"/>
      <w:sz w:val="21"/>
    </w:rPr>
  </w:style>
  <w:style w:type="paragraph" w:customStyle="1" w:styleId="af3">
    <w:name w:val="标准文件_三级项"/>
    <w:basedOn w:val="afff3"/>
    <w:autoRedefine/>
    <w:qFormat/>
    <w:pPr>
      <w:numPr>
        <w:ilvl w:val="2"/>
        <w:numId w:val="20"/>
      </w:numPr>
      <w:spacing w:line="-300" w:lineRule="auto"/>
    </w:pPr>
    <w:rPr>
      <w:rFonts w:ascii="Times New Roman" w:hAnsi="Times New Roman"/>
    </w:rPr>
  </w:style>
  <w:style w:type="paragraph" w:customStyle="1" w:styleId="aff8">
    <w:name w:val="图表脚注说明"/>
    <w:basedOn w:val="afff3"/>
    <w:next w:val="afffff9"/>
    <w:autoRedefine/>
    <w:qFormat/>
    <w:pPr>
      <w:numPr>
        <w:numId w:val="24"/>
      </w:numPr>
      <w:adjustRightInd/>
    </w:pPr>
    <w:rPr>
      <w:rFonts w:ascii="宋体" w:hAnsi="Times New Roman"/>
      <w:sz w:val="18"/>
      <w:szCs w:val="18"/>
    </w:rPr>
  </w:style>
  <w:style w:type="paragraph" w:customStyle="1" w:styleId="afffffffffb">
    <w:name w:val="标准文件_字母编号列项（一级）"/>
    <w:autoRedefine/>
    <w:qFormat/>
    <w:rsid w:val="008716E4"/>
    <w:pPr>
      <w:tabs>
        <w:tab w:val="left" w:pos="851"/>
      </w:tabs>
      <w:ind w:firstLineChars="200" w:firstLine="420"/>
      <w:jc w:val="both"/>
    </w:pPr>
    <w:rPr>
      <w:rFonts w:ascii="Times New Roman" w:hAnsi="Times New Roman" w:cs="Times New Roman"/>
      <w:sz w:val="21"/>
    </w:rPr>
  </w:style>
  <w:style w:type="paragraph" w:customStyle="1" w:styleId="afffffffffc">
    <w:name w:val="标准文件_索引字母"/>
    <w:next w:val="afffff9"/>
    <w:autoRedefine/>
    <w:qFormat/>
    <w:pPr>
      <w:jc w:val="center"/>
    </w:pPr>
    <w:rPr>
      <w:rFonts w:ascii="宋体" w:eastAsia="Times New Roman" w:hAnsi="宋体" w:cs="Times New Roman"/>
      <w:b/>
      <w:kern w:val="2"/>
      <w:sz w:val="21"/>
    </w:rPr>
  </w:style>
  <w:style w:type="paragraph" w:customStyle="1" w:styleId="afffffffffd">
    <w:name w:val="标准文件_附录前"/>
    <w:next w:val="afffff9"/>
    <w:autoRedefine/>
    <w:qFormat/>
    <w:pPr>
      <w:spacing w:line="20" w:lineRule="atLeast"/>
      <w:ind w:firstLine="200"/>
    </w:pPr>
    <w:rPr>
      <w:rFonts w:ascii="宋体" w:hAnsi="宋体" w:cs="Times New Roman"/>
      <w:kern w:val="2"/>
      <w:sz w:val="10"/>
    </w:rPr>
  </w:style>
  <w:style w:type="paragraph" w:customStyle="1" w:styleId="afffffffffe">
    <w:name w:val="标准文件_正文标准名称"/>
    <w:autoRedefine/>
    <w:qFormat/>
    <w:pPr>
      <w:spacing w:before="560" w:after="640" w:line="400" w:lineRule="exact"/>
      <w:jc w:val="center"/>
    </w:pPr>
    <w:rPr>
      <w:rFonts w:ascii="黑体" w:eastAsia="黑体" w:hAnsi="黑体" w:cs="Times New Roman"/>
      <w:kern w:val="2"/>
      <w:sz w:val="32"/>
      <w:szCs w:val="32"/>
    </w:rPr>
  </w:style>
  <w:style w:type="paragraph" w:customStyle="1" w:styleId="affffffffff">
    <w:name w:val="标准文件_表格"/>
    <w:basedOn w:val="afffff9"/>
    <w:autoRedefine/>
    <w:qFormat/>
    <w:pPr>
      <w:ind w:firstLineChars="0" w:firstLine="0"/>
      <w:jc w:val="center"/>
    </w:pPr>
    <w:rPr>
      <w:sz w:val="18"/>
      <w:szCs w:val="18"/>
    </w:rPr>
  </w:style>
  <w:style w:type="paragraph" w:customStyle="1" w:styleId="afff0">
    <w:name w:val="标准文件_注："/>
    <w:next w:val="afffff9"/>
    <w:autoRedefine/>
    <w:qFormat/>
    <w:pPr>
      <w:widowControl w:val="0"/>
      <w:numPr>
        <w:numId w:val="25"/>
      </w:numPr>
      <w:autoSpaceDE w:val="0"/>
      <w:autoSpaceDN w:val="0"/>
      <w:jc w:val="both"/>
    </w:pPr>
    <w:rPr>
      <w:rFonts w:ascii="宋体" w:hAnsi="Times New Roman" w:cs="Times New Roman"/>
      <w:sz w:val="18"/>
      <w:szCs w:val="18"/>
    </w:rPr>
  </w:style>
  <w:style w:type="paragraph" w:customStyle="1" w:styleId="a5">
    <w:name w:val="标准文件_注×："/>
    <w:autoRedefine/>
    <w:qFormat/>
    <w:pPr>
      <w:widowControl w:val="0"/>
      <w:numPr>
        <w:numId w:val="26"/>
      </w:numPr>
      <w:autoSpaceDE w:val="0"/>
      <w:autoSpaceDN w:val="0"/>
      <w:jc w:val="both"/>
    </w:pPr>
    <w:rPr>
      <w:rFonts w:ascii="宋体" w:hAnsi="Times New Roman" w:cs="Times New Roman"/>
      <w:sz w:val="18"/>
      <w:szCs w:val="18"/>
    </w:rPr>
  </w:style>
  <w:style w:type="paragraph" w:customStyle="1" w:styleId="ac">
    <w:name w:val="标准文件_示例："/>
    <w:next w:val="affffffffff0"/>
    <w:autoRedefine/>
    <w:qFormat/>
    <w:pPr>
      <w:widowControl w:val="0"/>
      <w:numPr>
        <w:numId w:val="27"/>
      </w:numPr>
      <w:jc w:val="both"/>
    </w:pPr>
    <w:rPr>
      <w:rFonts w:ascii="宋体" w:hAnsi="Times New Roman" w:cs="Times New Roman"/>
      <w:sz w:val="18"/>
      <w:szCs w:val="18"/>
    </w:rPr>
  </w:style>
  <w:style w:type="paragraph" w:customStyle="1" w:styleId="affffffffff0">
    <w:name w:val="标准文件_示例内容"/>
    <w:basedOn w:val="afffff9"/>
    <w:autoRedefine/>
    <w:qFormat/>
    <w:rPr>
      <w:sz w:val="18"/>
    </w:rPr>
  </w:style>
  <w:style w:type="paragraph" w:customStyle="1" w:styleId="af9">
    <w:name w:val="标准文件_示例×："/>
    <w:basedOn w:val="afff3"/>
    <w:next w:val="affffffffff0"/>
    <w:autoRedefine/>
    <w:qFormat/>
    <w:pPr>
      <w:numPr>
        <w:numId w:val="28"/>
      </w:numPr>
      <w:adjustRightInd/>
    </w:pPr>
    <w:rPr>
      <w:rFonts w:ascii="宋体" w:hAnsi="Times New Roman"/>
      <w:kern w:val="0"/>
      <w:sz w:val="18"/>
      <w:szCs w:val="18"/>
    </w:rPr>
  </w:style>
  <w:style w:type="character" w:customStyle="1" w:styleId="Char">
    <w:name w:val="标准文件_段 Char"/>
    <w:link w:val="afffff9"/>
    <w:autoRedefine/>
    <w:qFormat/>
    <w:rsid w:val="0086083C"/>
    <w:rPr>
      <w:rFonts w:ascii="宋体" w:hAnsi="Times New Roman" w:cs="Times New Roman"/>
      <w:sz w:val="21"/>
    </w:rPr>
  </w:style>
  <w:style w:type="paragraph" w:customStyle="1" w:styleId="affffffffff1">
    <w:name w:val="标准文件_表格续"/>
    <w:basedOn w:val="afffff9"/>
    <w:next w:val="afffff9"/>
    <w:autoRedefine/>
    <w:qFormat/>
    <w:pPr>
      <w:jc w:val="center"/>
    </w:pPr>
    <w:rPr>
      <w:rFonts w:ascii="黑体" w:eastAsia="黑体" w:hAnsi="黑体"/>
    </w:rPr>
  </w:style>
  <w:style w:type="character" w:styleId="affffffffff2">
    <w:name w:val="Placeholder Text"/>
    <w:basedOn w:val="afff4"/>
    <w:autoRedefine/>
    <w:uiPriority w:val="99"/>
    <w:semiHidden/>
    <w:qFormat/>
    <w:rPr>
      <w:color w:val="808080"/>
    </w:rPr>
  </w:style>
  <w:style w:type="paragraph" w:customStyle="1" w:styleId="2">
    <w:name w:val="标准文件_二级项2"/>
    <w:basedOn w:val="afffff9"/>
    <w:autoRedefine/>
    <w:qFormat/>
    <w:pPr>
      <w:numPr>
        <w:ilvl w:val="1"/>
        <w:numId w:val="20"/>
      </w:numPr>
      <w:ind w:firstLineChars="0" w:firstLine="0"/>
    </w:pPr>
  </w:style>
  <w:style w:type="paragraph" w:customStyle="1" w:styleId="21">
    <w:name w:val="标准文件_三级项2"/>
    <w:basedOn w:val="afffff9"/>
    <w:autoRedefine/>
    <w:qFormat/>
    <w:pPr>
      <w:numPr>
        <w:numId w:val="29"/>
      </w:numPr>
      <w:spacing w:line="300" w:lineRule="exact"/>
      <w:ind w:firstLineChars="0"/>
    </w:pPr>
    <w:rPr>
      <w:rFonts w:ascii="Times New Roman"/>
    </w:rPr>
  </w:style>
  <w:style w:type="paragraph" w:customStyle="1" w:styleId="20">
    <w:name w:val="标准文件_一级项2"/>
    <w:basedOn w:val="afffff9"/>
    <w:autoRedefine/>
    <w:qFormat/>
    <w:pPr>
      <w:numPr>
        <w:numId w:val="30"/>
      </w:numPr>
      <w:spacing w:line="300" w:lineRule="exact"/>
      <w:ind w:firstLineChars="0"/>
    </w:pPr>
    <w:rPr>
      <w:rFonts w:ascii="Times New Roman"/>
    </w:rPr>
  </w:style>
  <w:style w:type="paragraph" w:customStyle="1" w:styleId="affffffffff3">
    <w:name w:val="标准文件_提示"/>
    <w:basedOn w:val="afffff9"/>
    <w:next w:val="afffff9"/>
    <w:autoRedefine/>
    <w:qFormat/>
    <w:rPr>
      <w:rFonts w:ascii="黑体" w:eastAsia="黑体"/>
    </w:rPr>
  </w:style>
  <w:style w:type="character" w:customStyle="1" w:styleId="affffffffff4">
    <w:name w:val="标准文件_来源"/>
    <w:basedOn w:val="afff4"/>
    <w:autoRedefine/>
    <w:uiPriority w:val="1"/>
    <w:qFormat/>
    <w:rPr>
      <w:rFonts w:eastAsia="宋体"/>
      <w:sz w:val="21"/>
    </w:rPr>
  </w:style>
  <w:style w:type="paragraph" w:customStyle="1" w:styleId="affffffffff5">
    <w:name w:val="标准文件_图表说明"/>
    <w:autoRedefine/>
    <w:qFormat/>
    <w:pPr>
      <w:spacing w:line="276" w:lineRule="auto"/>
      <w:ind w:firstLine="420"/>
    </w:pPr>
    <w:rPr>
      <w:rFonts w:ascii="宋体" w:hAnsi="宋体" w:cs="Times New Roman"/>
      <w:kern w:val="2"/>
      <w:sz w:val="18"/>
    </w:rPr>
  </w:style>
  <w:style w:type="paragraph" w:customStyle="1" w:styleId="affffffffff6">
    <w:name w:val="其他发布日期"/>
    <w:basedOn w:val="afffffff8"/>
    <w:autoRedefine/>
    <w:qFormat/>
    <w:pPr>
      <w:framePr w:w="3997" w:h="471" w:hRule="exact" w:hSpace="0" w:vSpace="181" w:wrap="around" w:vAnchor="page" w:hAnchor="page" w:x="1419" w:y="14097"/>
    </w:pPr>
  </w:style>
  <w:style w:type="paragraph" w:customStyle="1" w:styleId="affffffffff7">
    <w:name w:val="其他实施日期"/>
    <w:basedOn w:val="affffffffe"/>
    <w:autoRedefine/>
    <w:qFormat/>
    <w:pPr>
      <w:framePr w:w="3997" w:h="471" w:hRule="exact" w:vSpace="181" w:wrap="around" w:vAnchor="page" w:hAnchor="page" w:x="7089" w:y="14097"/>
    </w:pPr>
  </w:style>
  <w:style w:type="paragraph" w:customStyle="1" w:styleId="affffffffff8">
    <w:name w:val="标准文件_文件编号"/>
    <w:basedOn w:val="afffff9"/>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autoRedefine/>
    <w:qFormat/>
    <w:pPr>
      <w:framePr w:wrap="auto"/>
      <w:spacing w:before="57"/>
    </w:pPr>
    <w:rPr>
      <w:sz w:val="21"/>
    </w:rPr>
  </w:style>
  <w:style w:type="paragraph" w:customStyle="1" w:styleId="affffffffffa">
    <w:name w:val="标准文件_文件名称"/>
    <w:basedOn w:val="afffff9"/>
    <w:next w:val="afffff9"/>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9"/>
    <w:next w:val="afffff9"/>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9"/>
    <w:next w:val="afffff9"/>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9"/>
    <w:next w:val="afffff9"/>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9"/>
    <w:next w:val="afffff9"/>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9"/>
    <w:next w:val="afffff9"/>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9"/>
    <w:next w:val="afffff9"/>
    <w:autoRedefine/>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9"/>
    <w:autoRedefine/>
    <w:qFormat/>
    <w:pPr>
      <w:ind w:left="811" w:firstLineChars="0" w:firstLine="0"/>
    </w:pPr>
    <w:rPr>
      <w:sz w:val="18"/>
    </w:rPr>
  </w:style>
  <w:style w:type="paragraph" w:customStyle="1" w:styleId="X">
    <w:name w:val="标准文件_注X后"/>
    <w:basedOn w:val="afffff9"/>
    <w:autoRedefine/>
    <w:qFormat/>
    <w:pPr>
      <w:ind w:left="811" w:firstLineChars="0" w:firstLine="0"/>
    </w:pPr>
    <w:rPr>
      <w:sz w:val="18"/>
    </w:rPr>
  </w:style>
  <w:style w:type="paragraph" w:customStyle="1" w:styleId="affffffffffc">
    <w:name w:val="标准文件_示例后"/>
    <w:basedOn w:val="afffff9"/>
    <w:autoRedefine/>
    <w:qFormat/>
    <w:pPr>
      <w:ind w:left="964" w:firstLineChars="0" w:firstLine="0"/>
    </w:pPr>
    <w:rPr>
      <w:sz w:val="18"/>
    </w:rPr>
  </w:style>
  <w:style w:type="paragraph" w:customStyle="1" w:styleId="X0">
    <w:name w:val="标准文件_示例X后"/>
    <w:basedOn w:val="afffff9"/>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cs="Times New Roman"/>
      <w:sz w:val="18"/>
    </w:rPr>
  </w:style>
  <w:style w:type="paragraph" w:customStyle="1" w:styleId="affffffffffd">
    <w:name w:val="标准文件_索引项"/>
    <w:basedOn w:val="afffff9"/>
    <w:next w:val="afffff9"/>
    <w:autoRedefine/>
    <w:qFormat/>
    <w:pPr>
      <w:tabs>
        <w:tab w:val="right" w:leader="dot" w:pos="9356"/>
      </w:tabs>
      <w:ind w:left="210" w:firstLineChars="0" w:hanging="210"/>
      <w:jc w:val="left"/>
    </w:pPr>
  </w:style>
  <w:style w:type="paragraph" w:customStyle="1" w:styleId="affffffffffe">
    <w:name w:val="标准文件_附录一级无标题"/>
    <w:basedOn w:val="aff2"/>
    <w:autoRedefine/>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3"/>
    <w:autoRedefine/>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4"/>
    <w:autoRedefine/>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5"/>
    <w:autoRedefine/>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6"/>
    <w:autoRedefin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9"/>
    <w:autoRedefine/>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9"/>
    <w:autoRedefine/>
    <w:qFormat/>
    <w:pPr>
      <w:spacing w:beforeLines="0" w:before="0" w:afterLines="0" w:after="0" w:line="276" w:lineRule="auto"/>
    </w:pPr>
    <w:rPr>
      <w:rFonts w:ascii="宋体" w:eastAsia="宋体"/>
    </w:rPr>
  </w:style>
  <w:style w:type="paragraph" w:customStyle="1" w:styleId="afffffffffff5">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9"/>
    <w:autoRedefine/>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9"/>
    <w:autoRedefine/>
    <w:qFormat/>
    <w:pPr>
      <w:spacing w:beforeLines="0" w:before="0" w:afterLines="0" w:after="0" w:line="276" w:lineRule="auto"/>
    </w:pPr>
    <w:rPr>
      <w:rFonts w:ascii="宋体" w:eastAsia="宋体"/>
    </w:rPr>
  </w:style>
  <w:style w:type="paragraph" w:customStyle="1" w:styleId="afffffffffff8">
    <w:name w:val="标准文件_索引标题"/>
    <w:basedOn w:val="affffff0"/>
    <w:next w:val="afffff9"/>
    <w:autoRedefine/>
    <w:qFormat/>
    <w:rPr>
      <w:rFonts w:hAnsi="黑体"/>
    </w:rPr>
  </w:style>
  <w:style w:type="paragraph" w:customStyle="1" w:styleId="afffffffffff9">
    <w:name w:val="标准文件_脚注内容"/>
    <w:basedOn w:val="afffff9"/>
    <w:autoRedefine/>
    <w:qFormat/>
    <w:pPr>
      <w:ind w:leftChars="200" w:left="400" w:hangingChars="200" w:hanging="200"/>
    </w:pPr>
    <w:rPr>
      <w:sz w:val="15"/>
    </w:rPr>
  </w:style>
  <w:style w:type="paragraph" w:customStyle="1" w:styleId="afffffffffffa">
    <w:name w:val="标准文件_术语条一"/>
    <w:basedOn w:val="afffffffff3"/>
    <w:next w:val="afffff9"/>
    <w:autoRedefine/>
    <w:qFormat/>
  </w:style>
  <w:style w:type="paragraph" w:customStyle="1" w:styleId="afffffffffffb">
    <w:name w:val="标准文件_术语条二"/>
    <w:basedOn w:val="afffffffff6"/>
    <w:next w:val="afffff9"/>
    <w:autoRedefine/>
    <w:qFormat/>
  </w:style>
  <w:style w:type="paragraph" w:customStyle="1" w:styleId="afffffffffffc">
    <w:name w:val="标准文件_术语条三"/>
    <w:basedOn w:val="afffffffff5"/>
    <w:next w:val="afffff9"/>
    <w:autoRedefine/>
    <w:qFormat/>
  </w:style>
  <w:style w:type="paragraph" w:customStyle="1" w:styleId="afffffffffffd">
    <w:name w:val="标准文件_术语条四"/>
    <w:basedOn w:val="afffffffff8"/>
    <w:next w:val="afffff9"/>
    <w:autoRedefine/>
    <w:qFormat/>
  </w:style>
  <w:style w:type="paragraph" w:customStyle="1" w:styleId="afffffffffffe">
    <w:name w:val="标准文件_术语条五"/>
    <w:basedOn w:val="afffffffff4"/>
    <w:next w:val="afffff9"/>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f">
    <w:name w:val="发布"/>
    <w:basedOn w:val="afff4"/>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afff4"/>
    <w:autoRedefine/>
    <w:qFormat/>
    <w:rPr>
      <w:rFonts w:ascii="宋体" w:eastAsia="宋体" w:hAnsi="宋体" w:cs="宋体" w:hint="eastAsia"/>
      <w:color w:val="000000"/>
      <w:sz w:val="21"/>
      <w:szCs w:val="21"/>
      <w:u w:val="none"/>
    </w:rPr>
  </w:style>
  <w:style w:type="character" w:customStyle="1" w:styleId="font31">
    <w:name w:val="font31"/>
    <w:basedOn w:val="afff4"/>
    <w:autoRedefine/>
    <w:qFormat/>
    <w:rPr>
      <w:rFonts w:ascii="宋体" w:eastAsia="宋体" w:hAnsi="宋体" w:cs="宋体" w:hint="eastAsia"/>
      <w:color w:val="000000"/>
      <w:sz w:val="18"/>
      <w:szCs w:val="18"/>
      <w:u w:val="none"/>
    </w:rPr>
  </w:style>
  <w:style w:type="paragraph" w:customStyle="1" w:styleId="affffffffffff0">
    <w:name w:val="段"/>
    <w:link w:val="Char0"/>
    <w:autoRedefine/>
    <w:qFormat/>
    <w:rsid w:val="0073225F"/>
    <w:pPr>
      <w:tabs>
        <w:tab w:val="center" w:pos="4201"/>
        <w:tab w:val="right" w:leader="dot" w:pos="9298"/>
      </w:tabs>
      <w:autoSpaceDE w:val="0"/>
      <w:autoSpaceDN w:val="0"/>
      <w:jc w:val="center"/>
    </w:pPr>
    <w:rPr>
      <w:rFonts w:ascii="宋体" w:hAnsi="Times New Roman" w:cs="Times New Roman"/>
      <w:sz w:val="21"/>
    </w:rPr>
  </w:style>
  <w:style w:type="paragraph" w:customStyle="1" w:styleId="Char1">
    <w:name w:val="Char"/>
    <w:basedOn w:val="afff3"/>
    <w:qFormat/>
    <w:pPr>
      <w:adjustRightInd/>
    </w:pPr>
    <w:rPr>
      <w:rFonts w:ascii="宋体" w:hAnsi="宋体" w:cs="Courier New"/>
      <w:sz w:val="32"/>
      <w:szCs w:val="32"/>
    </w:rPr>
  </w:style>
  <w:style w:type="character" w:customStyle="1" w:styleId="Char0">
    <w:name w:val="段 Char"/>
    <w:link w:val="affffffffffff0"/>
    <w:qFormat/>
    <w:rsid w:val="0073225F"/>
    <w:rPr>
      <w:rFonts w:ascii="宋体" w:hAnsi="Times New Roman" w:cs="Times New Roman"/>
      <w:sz w:val="21"/>
    </w:rPr>
  </w:style>
  <w:style w:type="paragraph" w:styleId="affffffffffff1">
    <w:name w:val="List Paragraph"/>
    <w:basedOn w:val="afff3"/>
    <w:uiPriority w:val="99"/>
    <w:qFormat/>
    <w:pPr>
      <w:adjustRightInd/>
    </w:pPr>
    <w:rPr>
      <w:rFonts w:ascii="Times New Roman" w:hAnsi="Times New Roman"/>
      <w:szCs w:val="24"/>
    </w:rPr>
  </w:style>
  <w:style w:type="paragraph" w:customStyle="1" w:styleId="affffffffffff2">
    <w:name w:val="章标题"/>
    <w:next w:val="affffffffffff0"/>
    <w:qFormat/>
    <w:pPr>
      <w:tabs>
        <w:tab w:val="left" w:pos="1646"/>
      </w:tabs>
      <w:spacing w:beforeLines="100" w:afterLines="100"/>
      <w:ind w:left="1646" w:hanging="648"/>
      <w:jc w:val="both"/>
      <w:outlineLvl w:val="1"/>
    </w:pPr>
    <w:rPr>
      <w:rFonts w:ascii="黑体" w:eastAsia="黑体" w:hAnsi="Times New Roman" w:cs="Times New Roman"/>
      <w:sz w:val="21"/>
    </w:rPr>
  </w:style>
  <w:style w:type="character" w:customStyle="1" w:styleId="afff9">
    <w:name w:val="批注文字 字符"/>
    <w:basedOn w:val="afff4"/>
    <w:link w:val="afff8"/>
    <w:uiPriority w:val="99"/>
    <w:semiHidden/>
    <w:qFormat/>
    <w:rPr>
      <w:rFonts w:cs="Times New Roman"/>
      <w:kern w:val="2"/>
      <w:sz w:val="21"/>
      <w:szCs w:val="21"/>
    </w:rPr>
  </w:style>
  <w:style w:type="character" w:customStyle="1" w:styleId="affff9">
    <w:name w:val="批注主题 字符"/>
    <w:basedOn w:val="afff9"/>
    <w:link w:val="affff8"/>
    <w:uiPriority w:val="99"/>
    <w:semiHidden/>
    <w:qFormat/>
    <w:rPr>
      <w:rFonts w:cs="Times New Roman"/>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1.png"/><Relationship Id="rId28"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007BED21D5A4928A5350D6486970120"/>
        <w:category>
          <w:name w:val="常规"/>
          <w:gallery w:val="placeholder"/>
        </w:category>
        <w:types>
          <w:type w:val="bbPlcHdr"/>
        </w:types>
        <w:behaviors>
          <w:behavior w:val="content"/>
        </w:behaviors>
        <w:guid w:val="{1EA36FD5-5A14-4B66-A7DA-29929ECB3E8B}"/>
      </w:docPartPr>
      <w:docPartBody>
        <w:p w:rsidR="00D13BB5" w:rsidRDefault="00300F11">
          <w:pPr>
            <w:pStyle w:val="9007BED21D5A4928A5350D6486970120"/>
          </w:pPr>
          <w:r>
            <w:rPr>
              <w:rStyle w:val="a3"/>
              <w:rFonts w:hint="eastAsia"/>
            </w:rPr>
            <w:t>单击或点击此处输入文字。</w:t>
          </w:r>
        </w:p>
      </w:docPartBody>
    </w:docPart>
    <w:docPart>
      <w:docPartPr>
        <w:name w:val="9B680971242B4054BE292EE029BC114D"/>
        <w:category>
          <w:name w:val="常规"/>
          <w:gallery w:val="placeholder"/>
        </w:category>
        <w:types>
          <w:type w:val="bbPlcHdr"/>
        </w:types>
        <w:behaviors>
          <w:behavior w:val="content"/>
        </w:behaviors>
        <w:guid w:val="{268747A4-14C5-4E33-9AC5-5836A7590B03}"/>
      </w:docPartPr>
      <w:docPartBody>
        <w:p w:rsidR="00D13BB5" w:rsidRDefault="00300F11">
          <w:pPr>
            <w:pStyle w:val="9B680971242B4054BE292EE029BC114D"/>
          </w:pPr>
          <w:r>
            <w:rPr>
              <w:rStyle w:val="a3"/>
              <w:rFonts w:hint="eastAsia"/>
            </w:rPr>
            <w:t>选择一项。</w:t>
          </w:r>
        </w:p>
      </w:docPartBody>
    </w:docPart>
    <w:docPart>
      <w:docPartPr>
        <w:name w:val="9E7E122402384C4FADCD8D498C60658A"/>
        <w:category>
          <w:name w:val="常规"/>
          <w:gallery w:val="placeholder"/>
        </w:category>
        <w:types>
          <w:type w:val="bbPlcHdr"/>
        </w:types>
        <w:behaviors>
          <w:behavior w:val="content"/>
        </w:behaviors>
        <w:guid w:val="{C5FDEF88-9290-4475-ABED-A34407DBFF8F}"/>
      </w:docPartPr>
      <w:docPartBody>
        <w:p w:rsidR="00D13BB5" w:rsidRDefault="00300F11">
          <w:pPr>
            <w:pStyle w:val="9E7E122402384C4FADCD8D498C60658A"/>
          </w:pPr>
          <w:r>
            <w:rPr>
              <w:rStyle w:val="a3"/>
              <w:rFonts w:hint="eastAsia"/>
            </w:rPr>
            <w:t>选择一项。</w:t>
          </w:r>
        </w:p>
      </w:docPartBody>
    </w:docPart>
    <w:docPart>
      <w:docPartPr>
        <w:name w:val="{fc4e62a1-4d19-4fbc-893f-7dce222d055d}"/>
        <w:category>
          <w:name w:val="常规"/>
          <w:gallery w:val="placeholder"/>
        </w:category>
        <w:types>
          <w:type w:val="bbPlcHdr"/>
        </w:types>
        <w:behaviors>
          <w:behavior w:val="content"/>
        </w:behaviors>
        <w:guid w:val="{FC4E62A1-4D19-4FBC-893F-7DCE222D055D}"/>
      </w:docPartPr>
      <w:docPartBody>
        <w:p w:rsidR="00D13BB5" w:rsidRDefault="00300F11">
          <w:pPr>
            <w:pStyle w:val="939E1CAF223E4CE6BBD43D816E30569B"/>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66E"/>
    <w:rsid w:val="0004706D"/>
    <w:rsid w:val="00061637"/>
    <w:rsid w:val="0006753E"/>
    <w:rsid w:val="00071F40"/>
    <w:rsid w:val="00094746"/>
    <w:rsid w:val="000A0D73"/>
    <w:rsid w:val="000A2379"/>
    <w:rsid w:val="000A6032"/>
    <w:rsid w:val="00181BCA"/>
    <w:rsid w:val="00185863"/>
    <w:rsid w:val="00196C90"/>
    <w:rsid w:val="001D4A5A"/>
    <w:rsid w:val="001F67A6"/>
    <w:rsid w:val="002317E6"/>
    <w:rsid w:val="0025194A"/>
    <w:rsid w:val="002C237C"/>
    <w:rsid w:val="002F2D85"/>
    <w:rsid w:val="00300F11"/>
    <w:rsid w:val="00367A4E"/>
    <w:rsid w:val="003869FC"/>
    <w:rsid w:val="00394071"/>
    <w:rsid w:val="003D4D8A"/>
    <w:rsid w:val="003F5E93"/>
    <w:rsid w:val="00420025"/>
    <w:rsid w:val="00457CCB"/>
    <w:rsid w:val="005661F6"/>
    <w:rsid w:val="00583834"/>
    <w:rsid w:val="00584E38"/>
    <w:rsid w:val="005B7EDD"/>
    <w:rsid w:val="00722FDA"/>
    <w:rsid w:val="007933BE"/>
    <w:rsid w:val="007C731E"/>
    <w:rsid w:val="008A4664"/>
    <w:rsid w:val="009A23D0"/>
    <w:rsid w:val="00A0366E"/>
    <w:rsid w:val="00A05521"/>
    <w:rsid w:val="00A44139"/>
    <w:rsid w:val="00AA0BAA"/>
    <w:rsid w:val="00B27BBD"/>
    <w:rsid w:val="00B51407"/>
    <w:rsid w:val="00B51478"/>
    <w:rsid w:val="00B549AF"/>
    <w:rsid w:val="00BB433F"/>
    <w:rsid w:val="00BC7477"/>
    <w:rsid w:val="00BF2AAC"/>
    <w:rsid w:val="00C24EBE"/>
    <w:rsid w:val="00C2750C"/>
    <w:rsid w:val="00C33916"/>
    <w:rsid w:val="00C72695"/>
    <w:rsid w:val="00C75B2C"/>
    <w:rsid w:val="00CA550F"/>
    <w:rsid w:val="00CB0DD4"/>
    <w:rsid w:val="00CD3124"/>
    <w:rsid w:val="00CE3F0A"/>
    <w:rsid w:val="00D04956"/>
    <w:rsid w:val="00D13BB5"/>
    <w:rsid w:val="00D87C0F"/>
    <w:rsid w:val="00DA46C8"/>
    <w:rsid w:val="00E62472"/>
    <w:rsid w:val="00E709D0"/>
    <w:rsid w:val="00E72C4D"/>
    <w:rsid w:val="00EA774A"/>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0DD31-B784-4C63-8C9C-ADB795494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3084</TotalTime>
  <Pages>8</Pages>
  <Words>443</Words>
  <Characters>2530</Characters>
  <Application>Microsoft Office Word</Application>
  <DocSecurity>0</DocSecurity>
  <Lines>21</Lines>
  <Paragraphs>5</Paragraphs>
  <ScaleCrop>false</ScaleCrop>
  <Company>PCMI</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刘旭彤</dc:creator>
  <cp:lastModifiedBy>孙加节</cp:lastModifiedBy>
  <cp:revision>97</cp:revision>
  <cp:lastPrinted>2025-07-15T07:59:00Z</cp:lastPrinted>
  <dcterms:created xsi:type="dcterms:W3CDTF">2025-10-21T10:31:00Z</dcterms:created>
  <dcterms:modified xsi:type="dcterms:W3CDTF">2026-05-10T07:39:00Z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2052-12.1.0.23125</vt:lpwstr>
  </property>
  <property fmtid="{D5CDD505-2E9C-101B-9397-08002B2CF9AE}" pid="15" name="ICV">
    <vt:lpwstr>23DF13FC5FBE4F059F23C5291F9B72DE_13</vt:lpwstr>
  </property>
  <property fmtid="{D5CDD505-2E9C-101B-9397-08002B2CF9AE}" pid="16" name="KSOTemplateDocerSaveRecord">
    <vt:lpwstr>eyJoZGlkIjoiNzc5OTRjYmZmZDYyZjgxZDhmMDljNjM0ZWIwNGU4NDkiLCJ1c2VySWQiOiI2MDA5MTI1MTkifQ==</vt:lpwstr>
  </property>
</Properties>
</file>